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C5719" w14:textId="77777777" w:rsidR="00CF2049" w:rsidRPr="0031468A" w:rsidRDefault="00CF2049" w:rsidP="000F1531">
      <w:pPr>
        <w:ind w:left="567"/>
        <w:rPr>
          <w:sz w:val="18"/>
          <w:szCs w:val="18"/>
          <w:lang w:val="uk-UA"/>
        </w:rPr>
      </w:pPr>
    </w:p>
    <w:p w14:paraId="28A63B91" w14:textId="77777777" w:rsidR="00D034A4" w:rsidRDefault="00D034A4" w:rsidP="000F1531">
      <w:pPr>
        <w:ind w:left="567"/>
        <w:rPr>
          <w:color w:val="3497DB"/>
          <w:sz w:val="18"/>
          <w:szCs w:val="18"/>
        </w:rPr>
      </w:pPr>
    </w:p>
    <w:p w14:paraId="0C47E938" w14:textId="77777777" w:rsidR="00230AF8" w:rsidRPr="00CF2049" w:rsidRDefault="00230AF8" w:rsidP="000F1531">
      <w:pPr>
        <w:ind w:left="567"/>
        <w:rPr>
          <w:color w:val="3497DB"/>
          <w:sz w:val="18"/>
          <w:szCs w:val="18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740"/>
        <w:gridCol w:w="4227"/>
        <w:gridCol w:w="940"/>
        <w:gridCol w:w="1400"/>
        <w:gridCol w:w="1580"/>
      </w:tblGrid>
      <w:tr w:rsidR="00144CE5" w:rsidRPr="00144CE5" w14:paraId="37B60A67" w14:textId="77777777" w:rsidTr="00144CE5">
        <w:trPr>
          <w:trHeight w:val="1200"/>
        </w:trPr>
        <w:tc>
          <w:tcPr>
            <w:tcW w:w="740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14:paraId="74D939D5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4C8CA573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94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4AB41D65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К-ть</w:t>
            </w: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br/>
            </w:r>
            <w:proofErr w:type="spellStart"/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40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CCCCCC"/>
            </w:tcBorders>
            <w:shd w:val="clear" w:color="auto" w:fill="auto"/>
            <w:noWrap/>
            <w:vAlign w:val="center"/>
            <w:hideMark/>
          </w:tcPr>
          <w:p w14:paraId="7AD885C0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Ціна</w:t>
            </w: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br/>
              <w:t>(грн)</w:t>
            </w:r>
          </w:p>
        </w:tc>
        <w:tc>
          <w:tcPr>
            <w:tcW w:w="158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14:paraId="5F9023B0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Сума </w:t>
            </w:r>
            <w:r w:rsidRPr="00144C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br/>
              <w:t>(грн)</w:t>
            </w:r>
          </w:p>
        </w:tc>
      </w:tr>
      <w:tr w:rsidR="00144CE5" w:rsidRPr="00144CE5" w14:paraId="3FFBFABA" w14:textId="77777777" w:rsidTr="00144CE5">
        <w:trPr>
          <w:trHeight w:val="390"/>
        </w:trPr>
        <w:tc>
          <w:tcPr>
            <w:tcW w:w="8660" w:type="dxa"/>
            <w:gridSpan w:val="5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000000" w:fill="8DB4E3"/>
            <w:noWrap/>
            <w:vAlign w:val="bottom"/>
            <w:hideMark/>
          </w:tcPr>
          <w:p w14:paraId="5DB9E7BC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uk-UA" w:eastAsia="uk-UA"/>
              </w:rPr>
              <w:t>Презентаційне обладнання</w:t>
            </w:r>
          </w:p>
        </w:tc>
      </w:tr>
      <w:tr w:rsidR="00144CE5" w:rsidRPr="00144CE5" w14:paraId="54EBF84E" w14:textId="77777777" w:rsidTr="00144CE5">
        <w:trPr>
          <w:trHeight w:val="1002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40CE8CD5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AA5C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Кріплення</w:t>
            </w: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  <w:t>(для телевізора)</w:t>
            </w:r>
          </w:p>
        </w:tc>
        <w:tc>
          <w:tcPr>
            <w:tcW w:w="9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47D633C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0954F082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1A9B5A82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1500</w:t>
            </w:r>
          </w:p>
        </w:tc>
      </w:tr>
      <w:tr w:rsidR="00144CE5" w:rsidRPr="00144CE5" w14:paraId="40F002A5" w14:textId="77777777" w:rsidTr="00144CE5">
        <w:trPr>
          <w:trHeight w:val="1002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BA1A252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2</w:t>
            </w:r>
          </w:p>
        </w:tc>
        <w:tc>
          <w:tcPr>
            <w:tcW w:w="400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436E4708" w14:textId="77777777" w:rsidR="00937801" w:rsidRDefault="007545B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uk-UA"/>
              </w:rPr>
            </w:pPr>
            <w:hyperlink r:id="rId9" w:history="1">
              <w:r w:rsidR="00144CE5" w:rsidRPr="0031468A">
                <w:rPr>
                  <w:rFonts w:ascii="Calibri" w:eastAsia="Times New Roman" w:hAnsi="Calibri" w:cs="Calibri"/>
                  <w:color w:val="000000"/>
                  <w:lang w:val="uk-UA" w:eastAsia="uk-UA"/>
                </w:rPr>
                <w:t>Телевізор, 42"</w:t>
              </w:r>
            </w:hyperlink>
            <w:r w:rsidR="0031468A" w:rsidRPr="0031468A">
              <w:rPr>
                <w:rFonts w:ascii="Calibri" w:eastAsia="Times New Roman" w:hAnsi="Calibri" w:cs="Calibri"/>
                <w:color w:val="000000"/>
                <w:lang w:val="uk-UA" w:eastAsia="uk-UA"/>
              </w:rPr>
              <w:br/>
            </w:r>
            <w:r w:rsidR="0031468A" w:rsidRPr="0031468A">
              <w:rPr>
                <w:rFonts w:ascii="Calibri" w:hAnsi="Calibri" w:cs="Calibri"/>
                <w:color w:val="333333"/>
                <w:shd w:val="clear" w:color="auto" w:fill="FFFFFF"/>
              </w:rPr>
              <w:t>Gazer</w:t>
            </w:r>
            <w:r w:rsidR="0031468A" w:rsidRPr="00937801">
              <w:rPr>
                <w:rFonts w:ascii="Calibri" w:hAnsi="Calibri" w:cs="Calibri"/>
                <w:color w:val="333333"/>
                <w:shd w:val="clear" w:color="auto" w:fill="FFFFFF"/>
                <w:lang w:val="uk-UA"/>
              </w:rPr>
              <w:t xml:space="preserve"> </w:t>
            </w:r>
            <w:r w:rsidR="0031468A" w:rsidRPr="0031468A">
              <w:rPr>
                <w:rFonts w:ascii="Calibri" w:hAnsi="Calibri" w:cs="Calibri"/>
                <w:color w:val="333333"/>
                <w:shd w:val="clear" w:color="auto" w:fill="FFFFFF"/>
              </w:rPr>
              <w:t>TV</w:t>
            </w:r>
            <w:r w:rsidR="0031468A" w:rsidRPr="00937801">
              <w:rPr>
                <w:rFonts w:ascii="Calibri" w:hAnsi="Calibri" w:cs="Calibri"/>
                <w:color w:val="333333"/>
                <w:shd w:val="clear" w:color="auto" w:fill="FFFFFF"/>
                <w:lang w:val="uk-UA"/>
              </w:rPr>
              <w:t>43-</w:t>
            </w:r>
            <w:r w:rsidR="0031468A" w:rsidRPr="0031468A">
              <w:rPr>
                <w:rFonts w:ascii="Calibri" w:hAnsi="Calibri" w:cs="Calibri"/>
                <w:color w:val="333333"/>
                <w:shd w:val="clear" w:color="auto" w:fill="FFFFFF"/>
              </w:rPr>
              <w:t>FS</w:t>
            </w:r>
            <w:r w:rsidR="0031468A" w:rsidRPr="00937801">
              <w:rPr>
                <w:rFonts w:ascii="Calibri" w:hAnsi="Calibri" w:cs="Calibri"/>
                <w:color w:val="333333"/>
                <w:shd w:val="clear" w:color="auto" w:fill="FFFFFF"/>
                <w:lang w:val="uk-UA"/>
              </w:rPr>
              <w:t>2</w:t>
            </w:r>
            <w:r w:rsidR="0031468A" w:rsidRPr="0031468A">
              <w:rPr>
                <w:rFonts w:ascii="Calibri" w:hAnsi="Calibri" w:cs="Calibri"/>
                <w:color w:val="333333"/>
                <w:shd w:val="clear" w:color="auto" w:fill="FFFFFF"/>
              </w:rPr>
              <w:t>G</w:t>
            </w:r>
            <w:r w:rsidR="00937801"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 </w:t>
            </w:r>
          </w:p>
          <w:p w14:paraId="2DB1A396" w14:textId="77777777" w:rsidR="00937801" w:rsidRDefault="0093780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uk-UA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Діагональ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ru-RU"/>
              </w:rPr>
              <w:t> 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екрану: 43" </w:t>
            </w:r>
          </w:p>
          <w:p w14:paraId="659A3151" w14:textId="77777777" w:rsidR="00937801" w:rsidRDefault="0093780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uk-UA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Тип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ru-RU"/>
              </w:rPr>
              <w:t> 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телевізора: 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ru-RU"/>
              </w:rPr>
              <w:t>LED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 </w:t>
            </w:r>
          </w:p>
          <w:p w14:paraId="0FE5B74F" w14:textId="77777777" w:rsidR="00937801" w:rsidRDefault="0093780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uk-UA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Розширення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 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екрану: 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Full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 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HD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 (1920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x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1080)</w:t>
            </w:r>
            <w:r w:rsidRPr="007D77C8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 </w:t>
            </w:r>
          </w:p>
          <w:p w14:paraId="262C19B2" w14:textId="7AB5FA75" w:rsidR="00937801" w:rsidRDefault="0093780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uk-UA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Smart TV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: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 xml:space="preserve"> 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Є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04E275F8" w14:textId="77777777" w:rsidR="00937801" w:rsidRPr="00937801" w:rsidRDefault="00937801" w:rsidP="00937801">
            <w:pPr>
              <w:spacing w:line="240" w:lineRule="auto"/>
              <w:rPr>
                <w:rFonts w:eastAsia="Times New Roman"/>
                <w:color w:val="595959"/>
                <w:sz w:val="20"/>
                <w:szCs w:val="20"/>
                <w:lang w:val="en-US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Wi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-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>Fi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: Є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0C364B7E" w14:textId="7ED45653" w:rsidR="00937801" w:rsidRDefault="00937801" w:rsidP="00937801">
            <w:pPr>
              <w:spacing w:line="240" w:lineRule="auto"/>
              <w:rPr>
                <w:rFonts w:ascii="Calibri" w:hAnsi="Calibri" w:cs="Calibri"/>
                <w:color w:val="333333"/>
                <w:shd w:val="clear" w:color="auto" w:fill="FFFFFF"/>
                <w:lang w:val="uk-UA"/>
              </w:rPr>
            </w:pPr>
            <w:r w:rsidRPr="00937801">
              <w:rPr>
                <w:rFonts w:eastAsia="Times New Roman"/>
                <w:color w:val="595959"/>
                <w:sz w:val="20"/>
                <w:szCs w:val="20"/>
                <w:lang w:val="ru-RU"/>
              </w:rPr>
              <w:t>USB </w:t>
            </w:r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 xml:space="preserve">2.0: 2 </w:t>
            </w:r>
            <w:proofErr w:type="spellStart"/>
            <w:proofErr w:type="gramStart"/>
            <w:r w:rsidRPr="00937801">
              <w:rPr>
                <w:rFonts w:eastAsia="Times New Roman"/>
                <w:color w:val="595959"/>
                <w:sz w:val="20"/>
                <w:szCs w:val="20"/>
                <w:lang w:val="uk-UA"/>
              </w:rPr>
              <w:t>шт</w:t>
            </w:r>
            <w:proofErr w:type="spellEnd"/>
            <w:proofErr w:type="gramEnd"/>
          </w:p>
          <w:p w14:paraId="02DD29C4" w14:textId="416A7D35" w:rsidR="00937801" w:rsidRPr="00937801" w:rsidRDefault="00937801" w:rsidP="0093780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997EEFC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54B82EE3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15834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38EB9641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15834</w:t>
            </w:r>
          </w:p>
        </w:tc>
      </w:tr>
      <w:tr w:rsidR="00144CE5" w:rsidRPr="00144CE5" w14:paraId="7C9EF9CD" w14:textId="77777777" w:rsidTr="00144CE5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52A25546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38AE3665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0E69A3FA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05C454C9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bottom"/>
            <w:hideMark/>
          </w:tcPr>
          <w:p w14:paraId="57F567E1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17334</w:t>
            </w:r>
          </w:p>
        </w:tc>
      </w:tr>
      <w:tr w:rsidR="00144CE5" w:rsidRPr="007D77C8" w14:paraId="7560D332" w14:textId="77777777" w:rsidTr="00144CE5">
        <w:trPr>
          <w:trHeight w:val="390"/>
        </w:trPr>
        <w:tc>
          <w:tcPr>
            <w:tcW w:w="8660" w:type="dxa"/>
            <w:gridSpan w:val="5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000000" w:fill="8DB4E3"/>
            <w:noWrap/>
            <w:vAlign w:val="bottom"/>
            <w:hideMark/>
          </w:tcPr>
          <w:p w14:paraId="79E23038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uk-UA" w:eastAsia="uk-UA"/>
              </w:rPr>
              <w:t>Комп'ютерна техніка - все необхідне для комп'ютерного класу</w:t>
            </w:r>
          </w:p>
        </w:tc>
      </w:tr>
      <w:tr w:rsidR="00144CE5" w:rsidRPr="00144CE5" w14:paraId="73472169" w14:textId="77777777" w:rsidTr="00144CE5">
        <w:trPr>
          <w:trHeight w:val="1002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1E9312F0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F226" w14:textId="77777777" w:rsidR="00144CE5" w:rsidRPr="00AE79F4" w:rsidRDefault="00144CE5" w:rsidP="00144CE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</w:pPr>
            <w:r w:rsidRPr="00AE79F4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t>Багатофункціональний пристрій (принтер-копір-сканер)</w:t>
            </w:r>
            <w:r w:rsidRPr="00AE79F4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br/>
            </w:r>
            <w:r w:rsidR="00816A59" w:rsidRPr="00AE79F4">
              <w:rPr>
                <w:rFonts w:asciiTheme="majorHAnsi" w:eastAsia="Times New Roman" w:hAnsiTheme="majorHAnsi" w:cstheme="majorHAnsi"/>
                <w:color w:val="000000"/>
                <w:lang w:val="en-US" w:eastAsia="uk-UA"/>
              </w:rPr>
              <w:t>Epson</w:t>
            </w:r>
            <w:r w:rsidR="00816A59" w:rsidRPr="00AE79F4">
              <w:rPr>
                <w:rFonts w:asciiTheme="majorHAnsi" w:eastAsia="Times New Roman" w:hAnsiTheme="majorHAnsi" w:cstheme="majorHAnsi"/>
                <w:color w:val="000000"/>
                <w:lang w:val="ru-RU" w:eastAsia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t>3100</w:t>
            </w:r>
          </w:p>
          <w:p w14:paraId="78C87C62" w14:textId="77777777" w:rsidR="007545B1" w:rsidRPr="00AE79F4" w:rsidRDefault="007545B1" w:rsidP="007545B1">
            <w:pPr>
              <w:shd w:val="clear" w:color="auto" w:fill="FFFFFF"/>
              <w:spacing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Печать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 </w:t>
            </w:r>
            <w:hyperlink r:id="rId10" w:tooltip="Принтеры и МФУ Печать: Цветная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Цветная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Функции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Печать, копирование, сканирование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Количество цветов печати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 </w:t>
            </w:r>
            <w:hyperlink r:id="rId11" w:tooltip="Принтеры и МФУ Количество цветов печати: 4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4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Формат бумаги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 </w:t>
            </w:r>
            <w:hyperlink r:id="rId12" w:tooltip="Принтеры и МФУ Формат бумаги: А4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А</w:t>
              </w:r>
              <w:proofErr w:type="gramStart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4</w:t>
              </w:r>
              <w:proofErr w:type="gramEnd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 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shd w:val="clear" w:color="auto" w:fill="FFFFFF"/>
                <w:lang w:val="ru-RU"/>
              </w:rPr>
              <w:t>Размер листа: 210 х 297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Встроенная СНПЧ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Скорость печати, (</w:t>
            </w:r>
            <w:proofErr w:type="spellStart"/>
            <w:proofErr w:type="gram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/мин)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33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стр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/мин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Макс. разрешение печати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5760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1440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dpi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Макс. разрешение сканирования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600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1200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dpi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Максимальная скорость </w:t>
            </w:r>
            <w:proofErr w:type="gram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ч</w:t>
            </w:r>
            <w:proofErr w:type="gram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/б печати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33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изобр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. в мин.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Максимальная скорость цветной печати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15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изобр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. в мин.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Тип материала для печати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бумага, фотобумага 9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13, 10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15, 10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18, 13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18, 13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20, 20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25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Тип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картриджа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C13T00S24A, C13T00S44A, C13T00S34A, C13T00S14A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Ресурс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/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б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картриджа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до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 xml:space="preserve"> 4500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стр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.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Ресурс цветного картриджа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до 7500 стр.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Тип сканера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Планшетный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Максимальный размер сканирования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216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297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Вместительность лотка бумаги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100 листов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Разъемы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USB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Type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B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gram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Поддерживаемые</w:t>
            </w:r>
            <w:proofErr w:type="gram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ОС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OS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,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Windows</w:t>
            </w:r>
          </w:p>
          <w:p w14:paraId="3E58C0F9" w14:textId="77777777" w:rsidR="007545B1" w:rsidRPr="00AE79F4" w:rsidRDefault="007545B1" w:rsidP="007545B1">
            <w:pPr>
              <w:shd w:val="clear" w:color="auto" w:fill="FFFFFF"/>
              <w:spacing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Особенности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дополнительные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характеристики</w:t>
            </w:r>
            <w:proofErr w:type="spellEnd"/>
          </w:p>
          <w:p w14:paraId="6DEFF695" w14:textId="77777777" w:rsidR="007545B1" w:rsidRPr="00AE79F4" w:rsidRDefault="007545B1" w:rsidP="007545B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Возможность печати фото формата 10×15 без полей</w:t>
            </w:r>
          </w:p>
          <w:p w14:paraId="29D3A213" w14:textId="77777777" w:rsidR="007545B1" w:rsidRPr="00AE79F4" w:rsidRDefault="007545B1" w:rsidP="007545B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Скорость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печати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до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33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стр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./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мин</w:t>
            </w:r>
            <w:proofErr w:type="spellEnd"/>
          </w:p>
          <w:p w14:paraId="36FD74C4" w14:textId="77777777" w:rsidR="007545B1" w:rsidRPr="00AE79F4" w:rsidRDefault="007545B1" w:rsidP="007545B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Рекордно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низкая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себестоимость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печати</w:t>
            </w:r>
            <w:proofErr w:type="spellEnd"/>
          </w:p>
          <w:p w14:paraId="34755015" w14:textId="77777777" w:rsidR="007545B1" w:rsidRPr="00AE79F4" w:rsidRDefault="007545B1" w:rsidP="007545B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Комплект чернил рассчитан на печать до 7500 цветных и 4500 Ч/Б документов А</w:t>
            </w:r>
            <w:proofErr w:type="gram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4</w:t>
            </w:r>
            <w:proofErr w:type="gramEnd"/>
          </w:p>
          <w:p w14:paraId="138DF70B" w14:textId="77777777" w:rsidR="007545B1" w:rsidRPr="00AE79F4" w:rsidRDefault="007545B1" w:rsidP="007545B1">
            <w:pPr>
              <w:shd w:val="clear" w:color="auto" w:fill="FFFFFF"/>
              <w:spacing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Совместимые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расходные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материалы</w:t>
            </w:r>
            <w:proofErr w:type="spellEnd"/>
          </w:p>
          <w:p w14:paraId="484B2A6D" w14:textId="77777777" w:rsidR="007545B1" w:rsidRPr="00AE79F4" w:rsidRDefault="007545B1" w:rsidP="007545B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C13T00S24A -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Контейнер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с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голубыми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чернилами</w:t>
            </w:r>
            <w:proofErr w:type="spellEnd"/>
          </w:p>
          <w:p w14:paraId="06A771BD" w14:textId="77777777" w:rsidR="007545B1" w:rsidRPr="00AE79F4" w:rsidRDefault="007545B1" w:rsidP="007545B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C13T00S44A -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Контейнер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с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желтыми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чернилами</w:t>
            </w:r>
            <w:proofErr w:type="spellEnd"/>
          </w:p>
          <w:p w14:paraId="60C326D7" w14:textId="77777777" w:rsidR="007545B1" w:rsidRPr="00AE79F4" w:rsidRDefault="007545B1" w:rsidP="007545B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C13T00S34A -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Контейнер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с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пурпурными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чернилами</w:t>
            </w:r>
            <w:proofErr w:type="spellEnd"/>
          </w:p>
          <w:p w14:paraId="39B5F560" w14:textId="77777777" w:rsidR="007545B1" w:rsidRPr="00AE79F4" w:rsidRDefault="007545B1" w:rsidP="007545B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C13T00S14A -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Контейнер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с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черными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чернилами</w:t>
            </w:r>
            <w:proofErr w:type="spellEnd"/>
          </w:p>
          <w:p w14:paraId="1493339A" w14:textId="77777777" w:rsidR="007545B1" w:rsidRPr="00AE79F4" w:rsidRDefault="007545B1" w:rsidP="007545B1">
            <w:pPr>
              <w:shd w:val="clear" w:color="auto" w:fill="FFFFFF"/>
              <w:spacing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Длина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375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Ширина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347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Толщина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179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Вес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3,9 кг</w:t>
            </w:r>
          </w:p>
          <w:p w14:paraId="6E2F589C" w14:textId="77777777" w:rsidR="007545B1" w:rsidRPr="00AE79F4" w:rsidRDefault="007545B1" w:rsidP="007545B1">
            <w:pPr>
              <w:shd w:val="clear" w:color="auto" w:fill="FFFFFF"/>
              <w:spacing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</w:pP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Комплектация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МФУ, кабель питания, контейнеры с чернилами, документация</w:t>
            </w:r>
          </w:p>
          <w:p w14:paraId="0B4A38B7" w14:textId="23B52A47" w:rsidR="007545B1" w:rsidRPr="00AE79F4" w:rsidRDefault="007545B1" w:rsidP="00144CE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ru-RU" w:eastAsia="uk-U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396E6872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5BA9BE72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6500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19FBFDDF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6500</w:t>
            </w:r>
          </w:p>
        </w:tc>
      </w:tr>
      <w:tr w:rsidR="00144CE5" w:rsidRPr="00144CE5" w14:paraId="7DD508E4" w14:textId="77777777" w:rsidTr="00144CE5">
        <w:trPr>
          <w:trHeight w:val="1002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0AD9AB57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6726775B" w14:textId="77777777" w:rsidR="00144CE5" w:rsidRPr="00AE79F4" w:rsidRDefault="007545B1" w:rsidP="00144CE5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</w:pPr>
            <w:hyperlink r:id="rId13" w:history="1">
              <w:proofErr w:type="spellStart"/>
              <w:r w:rsidR="00144CE5" w:rsidRPr="00AE79F4">
                <w:rPr>
                  <w:rFonts w:asciiTheme="majorHAnsi" w:eastAsia="Times New Roman" w:hAnsiTheme="majorHAnsi" w:cstheme="majorHAnsi"/>
                  <w:lang w:val="uk-UA" w:eastAsia="uk-UA"/>
                </w:rPr>
                <w:t>Wi-Fi</w:t>
              </w:r>
              <w:proofErr w:type="spellEnd"/>
              <w:r w:rsidR="00144CE5" w:rsidRPr="00AE79F4">
                <w:rPr>
                  <w:rFonts w:asciiTheme="majorHAnsi" w:eastAsia="Times New Roman" w:hAnsiTheme="majorHAnsi" w:cstheme="majorHAnsi"/>
                  <w:lang w:val="uk-UA" w:eastAsia="uk-UA"/>
                </w:rPr>
                <w:t xml:space="preserve"> </w:t>
              </w:r>
              <w:proofErr w:type="spellStart"/>
              <w:r w:rsidR="00144CE5" w:rsidRPr="00AE79F4">
                <w:rPr>
                  <w:rFonts w:asciiTheme="majorHAnsi" w:eastAsia="Times New Roman" w:hAnsiTheme="majorHAnsi" w:cstheme="majorHAnsi"/>
                  <w:lang w:val="uk-UA" w:eastAsia="uk-UA"/>
                </w:rPr>
                <w:t>роутер</w:t>
              </w:r>
              <w:proofErr w:type="spellEnd"/>
            </w:hyperlink>
            <w:r w:rsidR="00816A59" w:rsidRPr="00AE79F4">
              <w:rPr>
                <w:rFonts w:asciiTheme="majorHAnsi" w:eastAsia="Times New Roman" w:hAnsiTheme="majorHAnsi" w:cstheme="majorHAnsi"/>
                <w:lang w:val="uk-UA" w:eastAsia="uk-UA"/>
              </w:rPr>
              <w:br/>
            </w:r>
            <w:r w:rsidR="00816A59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TP-Link </w:t>
            </w:r>
            <w:proofErr w:type="spellStart"/>
            <w:r w:rsidR="00816A59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Acher</w:t>
            </w:r>
            <w:proofErr w:type="spellEnd"/>
            <w:r w:rsidR="00816A59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 xml:space="preserve"> C7</w:t>
            </w:r>
          </w:p>
          <w:p w14:paraId="49BDDCFD" w14:textId="77777777" w:rsidR="007545B1" w:rsidRPr="00AE79F4" w:rsidRDefault="007545B1" w:rsidP="007545B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Интерфейсы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WAN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-порт,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EthernetUSB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3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G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1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WAN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10/100/1000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Мбит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/с1 х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USB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2.04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LAN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10/100/1000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Мбит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/с.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USB </w:t>
            </w:r>
            <w:hyperlink r:id="rId14" w:tooltip="Маршрутизаторы интернет USB: 1 шт.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1 шт.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Встроенный носитель памяти</w:t>
            </w:r>
            <w:proofErr w:type="gram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15" w:tooltip="Маршрутизаторы интернет Встроенный носитель памяти: Без носителя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Б</w:t>
              </w:r>
              <w:proofErr w:type="gramEnd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ез носителя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Стандарт скорости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Fi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16" w:tooltip="Маршрутизаторы интернет Стандарты Wi-Fi: 802.11 a/b/g/n/ac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 xml:space="preserve">802.11 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a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/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b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/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g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/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n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/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ac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Максимальная скорость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Fi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1,3 Гбит/с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Частота работы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Wi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Fi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17" w:tooltip="Двухдиапазонные роутеры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2,4 ГГц и 5 ГГц (</w:t>
              </w:r>
              <w:proofErr w:type="spellStart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двухдиапазонный</w:t>
              </w:r>
              <w:proofErr w:type="spellEnd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)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Максимальная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скорость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LAN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портов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18" w:tooltip="Гигабитные роутеры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 xml:space="preserve">1 </w:t>
              </w:r>
              <w:proofErr w:type="spellStart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Гбит</w:t>
              </w:r>
              <w:proofErr w:type="spellEnd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/с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Поддержка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протоколов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19" w:tooltip="Роутеры PPPOE" w:history="1">
              <w:proofErr w:type="spellStart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PPPoE</w:t>
              </w:r>
            </w:hyperlink>
            <w:hyperlink r:id="rId20" w:tooltip="IPSEC роутеры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IPsec</w:t>
              </w:r>
            </w:hyperlink>
            <w:hyperlink r:id="rId21" w:tooltip="Роутеры L2TP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L</w:t>
              </w:r>
              <w:proofErr w:type="spellEnd"/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2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TP</w:t>
              </w:r>
            </w:hyperlink>
            <w:hyperlink r:id="rId22" w:tooltip="Роутеры PPTP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PPTP</w:t>
              </w:r>
            </w:hyperlink>
            <w:hyperlink r:id="rId23" w:tooltip="Маршрутизаторы интернет Поддержка протоколов: DHCP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DHCP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Защита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>информации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24" w:tooltip="Маршрутизаторы интернет Защита информации: WPA, WPA2, WEP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WPA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 xml:space="preserve">, 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WPA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 xml:space="preserve">2, 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WEP</w:t>
              </w:r>
            </w:hyperlink>
            <w:hyperlink r:id="rId25" w:tooltip="Маршрутизаторы интернет Защита информации: WPA-PSK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WPA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-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PSK</w:t>
              </w:r>
            </w:hyperlink>
            <w:hyperlink r:id="rId26" w:tooltip="Маршрутизаторы интернет Защита информации: WPA2-PSK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WPA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uk-UA"/>
                </w:rPr>
                <w:t>2-</w:t>
              </w:r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t>PSK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Конструкция антенн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27" w:tooltip="Маршрутизаторы интернет Конструкция антенн: Внешняя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Внешняя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Количество антенн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hyperlink r:id="rId28" w:tooltip="Wi-Fi роутеры на 3 антенны" w:history="1">
              <w:r w:rsidRPr="00AE79F4">
                <w:rPr>
                  <w:rFonts w:asciiTheme="majorHAnsi" w:eastAsia="Times New Roman" w:hAnsiTheme="majorHAnsi" w:cstheme="majorHAnsi"/>
                  <w:sz w:val="20"/>
                  <w:szCs w:val="20"/>
                  <w:lang w:val="ru-RU"/>
                </w:rPr>
                <w:t>3</w:t>
              </w:r>
            </w:hyperlink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Габариты (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ВхШхГ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>)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243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160,6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ru-RU"/>
              </w:rPr>
              <w:t xml:space="preserve"> 32,5 мм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Вес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0,425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кг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Комплектация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Маршрутизатор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Ethernet,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адаптер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питания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кабель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Ethernet,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sz w:val="20"/>
                <w:szCs w:val="20"/>
              </w:rPr>
              <w:t>документация</w:t>
            </w:r>
            <w:proofErr w:type="spellEnd"/>
          </w:p>
          <w:p w14:paraId="5B8ED530" w14:textId="52E4AAE6" w:rsidR="007545B1" w:rsidRPr="00AE79F4" w:rsidRDefault="007545B1" w:rsidP="00144CE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11956F34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2CD7CC6C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3340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6DCA1D5A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3340</w:t>
            </w:r>
          </w:p>
        </w:tc>
      </w:tr>
      <w:tr w:rsidR="00144CE5" w:rsidRPr="00144CE5" w14:paraId="707AEC5C" w14:textId="77777777" w:rsidTr="00144CE5">
        <w:trPr>
          <w:trHeight w:val="1002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0C31520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5E927A14" w14:textId="77777777" w:rsidR="00144CE5" w:rsidRPr="00AE79F4" w:rsidRDefault="007545B1" w:rsidP="00144CE5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</w:pPr>
            <w:hyperlink r:id="rId29" w:history="1">
              <w:r w:rsidR="00144CE5" w:rsidRPr="00AE79F4">
                <w:rPr>
                  <w:rFonts w:asciiTheme="majorHAnsi" w:eastAsia="Times New Roman" w:hAnsiTheme="majorHAnsi" w:cstheme="majorHAnsi"/>
                  <w:color w:val="000000"/>
                  <w:lang w:val="uk-UA" w:eastAsia="uk-UA"/>
                </w:rPr>
                <w:t>Портативний комп'ютер вчителя</w:t>
              </w:r>
            </w:hyperlink>
            <w:r w:rsidR="00882222" w:rsidRPr="00AE79F4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br/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Lenovo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Thinkbook</w:t>
            </w:r>
            <w:proofErr w:type="spellEnd"/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 xml:space="preserve"> 15-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IIL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 xml:space="preserve"> 20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SMS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>0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UQ</w:t>
            </w:r>
            <w:r w:rsidR="00882222" w:rsidRPr="00AE79F4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>00</w:t>
            </w:r>
          </w:p>
          <w:p w14:paraId="36063D64" w14:textId="6B20EF92" w:rsidR="00AE79F4" w:rsidRPr="007D77C8" w:rsidRDefault="00AE79F4" w:rsidP="00AE79F4">
            <w:pPr>
              <w:shd w:val="clear" w:color="auto" w:fill="FFFFFF"/>
              <w:spacing w:beforeAutospacing="1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</w:pPr>
            <w:r w:rsidRPr="007D77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Модель: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ThinkBook</w:t>
            </w:r>
            <w:proofErr w:type="spellEnd"/>
            <w:r w:rsidRPr="007D77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15-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IIL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. Процесор: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Intel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®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Core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™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i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3-1005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G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1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Processor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(4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M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Cache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, 3.4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GHz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);Відеоадаптер: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 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інтегрований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 Intel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®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UHD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Graphics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; Оперативна пам’ять: 8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Gb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,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DDR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4-3200 МГц; Жорсткий диск: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 SSD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256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 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Гб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; Дисплей: діагональ 15,6”,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 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роздільна здатність: 1920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x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1080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Full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HD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, тип матриці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IPS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;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WEB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-камера: 720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p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; Роз’єми та порти: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 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1 порт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USB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lastRenderedPageBreak/>
              <w:t xml:space="preserve">2.0, 2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порта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USB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3.1, порт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USB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3.1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Type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C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,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HDMI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,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RJ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-45, Кард-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рідер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SD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«4 в 1», роз'єм мікрофона і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наушників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; Комунікації: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Wi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-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Fi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802.11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ac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;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Bluetooth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5.0,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Ethernet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RJ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45 Ємність батареї: 57 Вт*г, до 9 годин роботи; Операційна система: попередньо встановлена ліцензійна операційна система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 </w:t>
            </w:r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Windows</w:t>
            </w:r>
            <w:proofErr w:type="spellEnd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10 </w:t>
            </w:r>
            <w:proofErr w:type="spellStart"/>
            <w:r w:rsidRPr="00AE79F4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ru-RU"/>
              </w:rPr>
              <w:t>Pro</w:t>
            </w:r>
            <w:proofErr w:type="spellEnd"/>
            <w:r w:rsidR="007D77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>+</w:t>
            </w:r>
            <w:r w:rsidR="007D77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en-US"/>
              </w:rPr>
              <w:t>Office</w:t>
            </w:r>
            <w:r w:rsidR="007D77C8" w:rsidRPr="007D77C8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val="uk-UA"/>
              </w:rPr>
              <w:t xml:space="preserve"> 2019</w:t>
            </w:r>
            <w:bookmarkStart w:id="0" w:name="_GoBack"/>
            <w:bookmarkEnd w:id="0"/>
          </w:p>
          <w:p w14:paraId="070E6809" w14:textId="4480A68A" w:rsidR="00AE79F4" w:rsidRPr="00AE79F4" w:rsidRDefault="00AE79F4" w:rsidP="00144CE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4EB9DB0A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4B14EA32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24600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C6958A7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49200</w:t>
            </w:r>
          </w:p>
        </w:tc>
      </w:tr>
      <w:tr w:rsidR="00144CE5" w:rsidRPr="00144CE5" w14:paraId="7A646D1C" w14:textId="77777777" w:rsidTr="00144CE5">
        <w:trPr>
          <w:trHeight w:val="1215"/>
        </w:trPr>
        <w:tc>
          <w:tcPr>
            <w:tcW w:w="7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36CA82A1" w14:textId="77777777" w:rsidR="00144CE5" w:rsidRPr="00144CE5" w:rsidRDefault="00144CE5" w:rsidP="00144CE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504D" w14:textId="77777777" w:rsidR="00144CE5" w:rsidRPr="007D77C8" w:rsidRDefault="00144CE5" w:rsidP="00144CE5">
            <w:pPr>
              <w:spacing w:line="240" w:lineRule="auto"/>
              <w:jc w:val="center"/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</w:pPr>
            <w:r w:rsidRPr="007D77C8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t>Планшетний ПК для учня</w:t>
            </w:r>
            <w:r w:rsidR="00882222" w:rsidRPr="007D77C8"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  <w:br/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LENOVO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 xml:space="preserve"> 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TB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>-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X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>104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F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 xml:space="preserve"> 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ZA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  <w:lang w:val="uk-UA"/>
              </w:rPr>
              <w:t>470062</w:t>
            </w:r>
            <w:r w:rsidR="00882222" w:rsidRPr="007D77C8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UA</w:t>
            </w:r>
          </w:p>
          <w:p w14:paraId="52F9F7C2" w14:textId="77777777" w:rsidR="00AE79F4" w:rsidRPr="007D77C8" w:rsidRDefault="00AE79F4" w:rsidP="00AE79F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</w:pPr>
            <w:proofErr w:type="spellStart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Планшетный</w:t>
            </w:r>
            <w:proofErr w:type="spellEnd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ПК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Lenovo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Tab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10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TB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-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X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104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F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16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GB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Slate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Black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(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ZA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470000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UA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); 10.1" (1280х800)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IPS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/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Qualcomm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Snapdragon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210 / ОЗУ 2 ГБ / 16 ГБ </w:t>
            </w:r>
            <w:proofErr w:type="spellStart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встроенная</w:t>
            </w:r>
            <w:proofErr w:type="spellEnd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+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microSD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до 128 ГБ / камера 5 </w:t>
            </w:r>
            <w:proofErr w:type="spellStart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Мп</w:t>
            </w:r>
            <w:proofErr w:type="spellEnd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+ 2 </w:t>
            </w:r>
            <w:proofErr w:type="spellStart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Мп</w:t>
            </w:r>
            <w:proofErr w:type="spellEnd"/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/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Wi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-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Fi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,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Bluetooth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/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GPS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,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GLONASS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/ ОС 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Android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 xml:space="preserve"> 8.0 (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Oreo</w:t>
            </w:r>
            <w:r w:rsidRPr="007D77C8">
              <w:rPr>
                <w:rFonts w:asciiTheme="majorHAnsi" w:hAnsiTheme="majorHAnsi" w:cstheme="majorHAnsi"/>
                <w:color w:val="333333"/>
                <w:sz w:val="22"/>
                <w:szCs w:val="22"/>
                <w:lang w:val="uk-UA"/>
              </w:rPr>
              <w:t>) / 247 х 17</w:t>
            </w:r>
          </w:p>
          <w:p w14:paraId="1202220C" w14:textId="089F932C" w:rsidR="00AE79F4" w:rsidRPr="00AE79F4" w:rsidRDefault="00AE79F4" w:rsidP="00144CE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76E0EBBD" w14:textId="77777777" w:rsidR="00144CE5" w:rsidRPr="00144CE5" w:rsidRDefault="00144CE5" w:rsidP="00144C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2DC0B982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5575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hideMark/>
          </w:tcPr>
          <w:p w14:paraId="55996FD7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color w:val="000000"/>
                <w:lang w:val="uk-UA" w:eastAsia="uk-UA"/>
              </w:rPr>
              <w:t>83625</w:t>
            </w:r>
          </w:p>
        </w:tc>
      </w:tr>
      <w:tr w:rsidR="00144CE5" w:rsidRPr="00144CE5" w14:paraId="1BF74A60" w14:textId="77777777" w:rsidTr="00144CE5">
        <w:trPr>
          <w:trHeight w:val="375"/>
        </w:trPr>
        <w:tc>
          <w:tcPr>
            <w:tcW w:w="7080" w:type="dxa"/>
            <w:gridSpan w:val="4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79BABB7C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по розділу: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bottom"/>
            <w:hideMark/>
          </w:tcPr>
          <w:p w14:paraId="0BB78F0B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142665</w:t>
            </w:r>
          </w:p>
        </w:tc>
      </w:tr>
      <w:tr w:rsidR="00144CE5" w:rsidRPr="00144CE5" w14:paraId="6D227C5C" w14:textId="77777777" w:rsidTr="00144CE5">
        <w:trPr>
          <w:trHeight w:val="375"/>
        </w:trPr>
        <w:tc>
          <w:tcPr>
            <w:tcW w:w="7080" w:type="dxa"/>
            <w:gridSpan w:val="4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nil"/>
            </w:tcBorders>
            <w:shd w:val="clear" w:color="auto" w:fill="auto"/>
            <w:noWrap/>
            <w:vAlign w:val="bottom"/>
            <w:hideMark/>
          </w:tcPr>
          <w:p w14:paraId="78ED133F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Загальна вартість: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bottom"/>
            <w:hideMark/>
          </w:tcPr>
          <w:p w14:paraId="3A0857F1" w14:textId="77777777" w:rsidR="00144CE5" w:rsidRPr="00144CE5" w:rsidRDefault="00144CE5" w:rsidP="00144CE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44C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 w:eastAsia="uk-UA"/>
              </w:rPr>
              <w:t>159999</w:t>
            </w:r>
          </w:p>
        </w:tc>
      </w:tr>
    </w:tbl>
    <w:p w14:paraId="5C61A126" w14:textId="4C9608B0" w:rsidR="00291186" w:rsidRDefault="00291186" w:rsidP="000F1531">
      <w:pPr>
        <w:ind w:left="567" w:right="-399"/>
        <w:rPr>
          <w:color w:val="595959" w:themeColor="text1" w:themeTint="A6"/>
          <w:sz w:val="20"/>
          <w:szCs w:val="18"/>
          <w:lang w:val="ru-RU"/>
        </w:rPr>
      </w:pPr>
    </w:p>
    <w:p w14:paraId="27CE49E4" w14:textId="77777777" w:rsidR="00144CE5" w:rsidRPr="00144CE5" w:rsidRDefault="00144CE5" w:rsidP="00144CE5">
      <w:pPr>
        <w:pStyle w:val="21"/>
        <w:keepNext/>
        <w:keepLines/>
        <w:tabs>
          <w:tab w:val="left" w:pos="2889"/>
        </w:tabs>
        <w:spacing w:line="240" w:lineRule="exact"/>
        <w:rPr>
          <w:lang w:val="ru-RU"/>
        </w:rPr>
      </w:pPr>
      <w:r w:rsidRPr="00144CE5">
        <w:rPr>
          <w:lang w:val="ru-RU"/>
        </w:rPr>
        <w:t>ТОВ «БІ-ПРО</w:t>
      </w:r>
      <w:proofErr w:type="gramStart"/>
      <w:r w:rsidRPr="00144CE5">
        <w:rPr>
          <w:lang w:val="ru-RU"/>
        </w:rPr>
        <w:t>.Ю</w:t>
      </w:r>
      <w:proofErr w:type="gramEnd"/>
      <w:r w:rsidRPr="00144CE5">
        <w:rPr>
          <w:lang w:val="ru-RU"/>
        </w:rPr>
        <w:t>А»</w:t>
      </w:r>
    </w:p>
    <w:p w14:paraId="2FF572AA" w14:textId="77777777" w:rsidR="00144CE5" w:rsidRPr="00144CE5" w:rsidRDefault="00144CE5" w:rsidP="00144CE5">
      <w:pPr>
        <w:pStyle w:val="21"/>
        <w:keepNext/>
        <w:keepLines/>
        <w:shd w:val="clear" w:color="auto" w:fill="auto"/>
        <w:tabs>
          <w:tab w:val="left" w:pos="2889"/>
        </w:tabs>
        <w:spacing w:line="240" w:lineRule="exact"/>
        <w:rPr>
          <w:b w:val="0"/>
          <w:lang w:val="ru-RU"/>
        </w:rPr>
      </w:pPr>
      <w:r w:rsidRPr="00144CE5">
        <w:rPr>
          <w:b w:val="0"/>
          <w:lang w:val="ru-RU"/>
        </w:rPr>
        <w:t xml:space="preserve">01001, м. </w:t>
      </w:r>
      <w:proofErr w:type="spellStart"/>
      <w:r w:rsidRPr="00144CE5">
        <w:rPr>
          <w:b w:val="0"/>
          <w:lang w:val="ru-RU"/>
        </w:rPr>
        <w:t>Київ</w:t>
      </w:r>
      <w:proofErr w:type="spellEnd"/>
      <w:r w:rsidRPr="00144CE5">
        <w:rPr>
          <w:b w:val="0"/>
          <w:lang w:val="ru-RU"/>
        </w:rPr>
        <w:t xml:space="preserve">, </w:t>
      </w:r>
      <w:proofErr w:type="spellStart"/>
      <w:r w:rsidRPr="00144CE5">
        <w:rPr>
          <w:b w:val="0"/>
          <w:lang w:val="ru-RU"/>
        </w:rPr>
        <w:t>вул</w:t>
      </w:r>
      <w:proofErr w:type="spellEnd"/>
      <w:r w:rsidRPr="00144CE5">
        <w:rPr>
          <w:b w:val="0"/>
          <w:lang w:val="ru-RU"/>
        </w:rPr>
        <w:t xml:space="preserve">. </w:t>
      </w:r>
      <w:proofErr w:type="spellStart"/>
      <w:r w:rsidRPr="00144CE5">
        <w:rPr>
          <w:b w:val="0"/>
          <w:lang w:val="ru-RU"/>
        </w:rPr>
        <w:t>Володимирська</w:t>
      </w:r>
      <w:proofErr w:type="spellEnd"/>
      <w:r w:rsidRPr="00144CE5">
        <w:rPr>
          <w:b w:val="0"/>
          <w:lang w:val="ru-RU"/>
        </w:rPr>
        <w:t>, 45, оф.19</w:t>
      </w:r>
    </w:p>
    <w:p w14:paraId="763CBE7E" w14:textId="77777777" w:rsidR="00144CE5" w:rsidRPr="00144CE5" w:rsidRDefault="00144CE5" w:rsidP="00144CE5">
      <w:pPr>
        <w:pStyle w:val="21"/>
        <w:keepNext/>
        <w:keepLines/>
        <w:shd w:val="clear" w:color="auto" w:fill="auto"/>
        <w:tabs>
          <w:tab w:val="left" w:pos="2889"/>
        </w:tabs>
        <w:spacing w:line="240" w:lineRule="exact"/>
        <w:jc w:val="left"/>
        <w:rPr>
          <w:b w:val="0"/>
          <w:lang w:val="ru-RU"/>
        </w:rPr>
      </w:pPr>
      <w:r>
        <w:rPr>
          <w:b w:val="0"/>
          <w:lang w:val="en-US"/>
        </w:rPr>
        <w:t>IBAN</w:t>
      </w:r>
      <w:r w:rsidRPr="007E5918">
        <w:rPr>
          <w:b w:val="0"/>
          <w:lang w:val="ru-RU"/>
        </w:rPr>
        <w:t>:</w:t>
      </w:r>
      <w:r w:rsidRPr="00144CE5">
        <w:rPr>
          <w:b w:val="0"/>
          <w:lang w:val="ru-RU"/>
        </w:rPr>
        <w:t xml:space="preserve"> </w:t>
      </w:r>
      <w:r w:rsidRPr="007E5918">
        <w:rPr>
          <w:b w:val="0"/>
        </w:rPr>
        <w:t>UA</w:t>
      </w:r>
      <w:r w:rsidRPr="00144CE5">
        <w:rPr>
          <w:b w:val="0"/>
          <w:lang w:val="ru-RU"/>
        </w:rPr>
        <w:t>703206490000026009052721513</w:t>
      </w:r>
    </w:p>
    <w:p w14:paraId="1364E6B4" w14:textId="77777777" w:rsidR="00144CE5" w:rsidRPr="00144CE5" w:rsidRDefault="00144CE5" w:rsidP="00144CE5">
      <w:pPr>
        <w:pStyle w:val="21"/>
        <w:keepNext/>
        <w:keepLines/>
        <w:shd w:val="clear" w:color="auto" w:fill="auto"/>
        <w:tabs>
          <w:tab w:val="left" w:pos="2889"/>
        </w:tabs>
        <w:spacing w:line="240" w:lineRule="exact"/>
        <w:jc w:val="left"/>
        <w:rPr>
          <w:b w:val="0"/>
          <w:lang w:val="ru-RU"/>
        </w:rPr>
      </w:pPr>
      <w:r w:rsidRPr="00144CE5">
        <w:rPr>
          <w:b w:val="0"/>
          <w:lang w:val="ru-RU"/>
        </w:rPr>
        <w:t>в АТ КБ «</w:t>
      </w:r>
      <w:proofErr w:type="spellStart"/>
      <w:r w:rsidRPr="00144CE5">
        <w:rPr>
          <w:b w:val="0"/>
          <w:lang w:val="ru-RU"/>
        </w:rPr>
        <w:t>Приватбанк</w:t>
      </w:r>
      <w:proofErr w:type="spellEnd"/>
      <w:r w:rsidRPr="00144CE5">
        <w:rPr>
          <w:b w:val="0"/>
          <w:lang w:val="ru-RU"/>
        </w:rPr>
        <w:t>»</w:t>
      </w:r>
    </w:p>
    <w:p w14:paraId="20F355D8" w14:textId="77777777" w:rsidR="00144CE5" w:rsidRPr="00144CE5" w:rsidRDefault="00144CE5" w:rsidP="00144CE5">
      <w:pPr>
        <w:pStyle w:val="21"/>
        <w:keepNext/>
        <w:keepLines/>
        <w:shd w:val="clear" w:color="auto" w:fill="auto"/>
        <w:tabs>
          <w:tab w:val="left" w:pos="2889"/>
        </w:tabs>
        <w:spacing w:line="240" w:lineRule="exact"/>
        <w:rPr>
          <w:b w:val="0"/>
          <w:lang w:val="ru-RU"/>
        </w:rPr>
      </w:pPr>
      <w:r w:rsidRPr="00144CE5">
        <w:rPr>
          <w:b w:val="0"/>
          <w:lang w:val="ru-RU"/>
        </w:rPr>
        <w:t>МФО 320649</w:t>
      </w:r>
    </w:p>
    <w:p w14:paraId="3230F9C4" w14:textId="77777777" w:rsidR="00144CE5" w:rsidRPr="00144CE5" w:rsidRDefault="00144CE5" w:rsidP="00144CE5">
      <w:pPr>
        <w:pStyle w:val="21"/>
        <w:keepNext/>
        <w:keepLines/>
        <w:tabs>
          <w:tab w:val="left" w:pos="2889"/>
        </w:tabs>
        <w:spacing w:line="240" w:lineRule="exact"/>
        <w:rPr>
          <w:b w:val="0"/>
          <w:lang w:val="ru-RU"/>
        </w:rPr>
      </w:pPr>
      <w:r w:rsidRPr="00144CE5">
        <w:rPr>
          <w:b w:val="0"/>
          <w:lang w:val="ru-RU"/>
        </w:rPr>
        <w:t>ЄДРПОУ 43080587</w:t>
      </w:r>
    </w:p>
    <w:p w14:paraId="1BEA93D2" w14:textId="77777777" w:rsidR="00144CE5" w:rsidRPr="00144CE5" w:rsidRDefault="00144CE5" w:rsidP="00144CE5">
      <w:pPr>
        <w:pStyle w:val="21"/>
        <w:keepNext/>
        <w:keepLines/>
        <w:tabs>
          <w:tab w:val="left" w:pos="2889"/>
        </w:tabs>
        <w:spacing w:line="240" w:lineRule="exact"/>
        <w:rPr>
          <w:b w:val="0"/>
          <w:lang w:val="ru-RU"/>
        </w:rPr>
      </w:pPr>
      <w:r w:rsidRPr="00144CE5">
        <w:rPr>
          <w:b w:val="0"/>
          <w:lang w:val="ru-RU"/>
        </w:rPr>
        <w:t>І</w:t>
      </w:r>
      <w:proofErr w:type="gramStart"/>
      <w:r w:rsidRPr="00144CE5">
        <w:rPr>
          <w:b w:val="0"/>
          <w:lang w:val="ru-RU"/>
        </w:rPr>
        <w:t>ПН</w:t>
      </w:r>
      <w:proofErr w:type="gramEnd"/>
      <w:r w:rsidRPr="00144CE5">
        <w:rPr>
          <w:b w:val="0"/>
          <w:lang w:val="ru-RU"/>
        </w:rPr>
        <w:t xml:space="preserve"> 430805826592</w:t>
      </w:r>
    </w:p>
    <w:p w14:paraId="11359AEF" w14:textId="77777777" w:rsidR="00144CE5" w:rsidRPr="00144CE5" w:rsidRDefault="00144CE5" w:rsidP="00144CE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lang w:val="ru-RU"/>
        </w:rPr>
      </w:pPr>
      <w:r w:rsidRPr="00144CE5">
        <w:rPr>
          <w:rFonts w:ascii="Times New Roman" w:hAnsi="Times New Roman" w:cs="Times New Roman"/>
          <w:lang w:val="ru-RU"/>
        </w:rPr>
        <w:t xml:space="preserve">Тел.: </w:t>
      </w:r>
      <w:r w:rsidRPr="00144CE5">
        <w:rPr>
          <w:rFonts w:ascii="Times New Roman" w:eastAsia="Calibri" w:hAnsi="Times New Roman" w:cs="Times New Roman"/>
          <w:lang w:val="ru-RU"/>
        </w:rPr>
        <w:t xml:space="preserve">+38 </w:t>
      </w:r>
      <w:r w:rsidRPr="00144CE5">
        <w:rPr>
          <w:rFonts w:ascii="Times New Roman" w:hAnsi="Times New Roman" w:cs="Times New Roman"/>
          <w:lang w:val="ru-RU"/>
        </w:rPr>
        <w:t>(044) 353-33-77</w:t>
      </w:r>
    </w:p>
    <w:p w14:paraId="32D81C9C" w14:textId="50858CC7" w:rsidR="00144CE5" w:rsidRPr="00144CE5" w:rsidRDefault="00144CE5" w:rsidP="00144CE5">
      <w:pPr>
        <w:ind w:right="-399"/>
        <w:rPr>
          <w:color w:val="595959" w:themeColor="text1" w:themeTint="A6"/>
          <w:sz w:val="20"/>
          <w:szCs w:val="18"/>
          <w:lang w:val="ru-RU"/>
        </w:rPr>
      </w:pPr>
      <w:r w:rsidRPr="003E44B6">
        <w:t>E</w:t>
      </w:r>
      <w:r w:rsidRPr="00144CE5">
        <w:rPr>
          <w:lang w:val="ru-RU"/>
        </w:rPr>
        <w:t>-</w:t>
      </w:r>
      <w:r w:rsidRPr="003E44B6">
        <w:t>mail</w:t>
      </w:r>
      <w:r w:rsidRPr="00144CE5">
        <w:rPr>
          <w:lang w:val="ru-RU"/>
        </w:rPr>
        <w:t xml:space="preserve">: </w:t>
      </w:r>
      <w:hyperlink r:id="rId30" w:history="1">
        <w:r w:rsidRPr="003E44B6">
          <w:rPr>
            <w:rStyle w:val="ac"/>
          </w:rPr>
          <w:t>info</w:t>
        </w:r>
        <w:r w:rsidRPr="00144CE5">
          <w:rPr>
            <w:rStyle w:val="ac"/>
            <w:lang w:val="ru-RU"/>
          </w:rPr>
          <w:t>@</w:t>
        </w:r>
        <w:r w:rsidRPr="003E44B6">
          <w:rPr>
            <w:rStyle w:val="ac"/>
          </w:rPr>
          <w:t>b</w:t>
        </w:r>
        <w:r w:rsidRPr="00144CE5">
          <w:rPr>
            <w:rStyle w:val="ac"/>
            <w:lang w:val="ru-RU"/>
          </w:rPr>
          <w:t>-</w:t>
        </w:r>
        <w:r w:rsidRPr="003E44B6">
          <w:rPr>
            <w:rStyle w:val="ac"/>
          </w:rPr>
          <w:t>pro</w:t>
        </w:r>
        <w:r w:rsidRPr="00144CE5">
          <w:rPr>
            <w:rStyle w:val="ac"/>
            <w:lang w:val="ru-RU"/>
          </w:rPr>
          <w:t>.</w:t>
        </w:r>
        <w:r w:rsidRPr="003E44B6">
          <w:rPr>
            <w:rStyle w:val="ac"/>
          </w:rPr>
          <w:t>com</w:t>
        </w:r>
        <w:r w:rsidRPr="00144CE5">
          <w:rPr>
            <w:rStyle w:val="ac"/>
            <w:lang w:val="ru-RU"/>
          </w:rPr>
          <w:t>.</w:t>
        </w:r>
        <w:proofErr w:type="spellStart"/>
        <w:r w:rsidRPr="003E44B6">
          <w:rPr>
            <w:rStyle w:val="ac"/>
          </w:rPr>
          <w:t>ua</w:t>
        </w:r>
        <w:proofErr w:type="spellEnd"/>
      </w:hyperlink>
      <w:r w:rsidRPr="00144CE5">
        <w:rPr>
          <w:lang w:val="ru-RU"/>
        </w:rPr>
        <w:t xml:space="preserve">  </w:t>
      </w:r>
    </w:p>
    <w:sectPr w:rsidR="00144CE5" w:rsidRPr="00144CE5" w:rsidSect="00CF2049">
      <w:headerReference w:type="default" r:id="rId31"/>
      <w:footerReference w:type="default" r:id="rId32"/>
      <w:pgSz w:w="12240" w:h="15840"/>
      <w:pgMar w:top="1388" w:right="1440" w:bottom="851" w:left="1418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52970" w14:textId="77777777" w:rsidR="0048658B" w:rsidRDefault="0048658B">
      <w:pPr>
        <w:spacing w:line="240" w:lineRule="auto"/>
      </w:pPr>
      <w:r>
        <w:separator/>
      </w:r>
    </w:p>
  </w:endnote>
  <w:endnote w:type="continuationSeparator" w:id="0">
    <w:p w14:paraId="4246B448" w14:textId="77777777" w:rsidR="0048658B" w:rsidRDefault="00486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E482F" w14:textId="77777777" w:rsidR="007545B1" w:rsidRPr="00F750EC" w:rsidRDefault="0048658B" w:rsidP="003A09B3">
    <w:pPr>
      <w:pStyle w:val="a8"/>
      <w:rPr>
        <w:rFonts w:ascii="Open Sans" w:hAnsi="Open Sans" w:cs="Open Sans"/>
        <w:color w:val="BFBFBF" w:themeColor="background1" w:themeShade="BF"/>
        <w:sz w:val="18"/>
      </w:rPr>
    </w:pPr>
    <w:r>
      <w:rPr>
        <w:noProof/>
      </w:rPr>
      <w:pict w14:anchorId="48C6A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69.4pt;margin-top:-26.25pt;width:610.5pt;height:51pt;z-index:-251658752;mso-position-horizontal-relative:text;mso-position-vertical-relative:text;mso-width-relative:page;mso-height-relative:page">
          <v:imagedata r:id="rId1" o:title="2B-pro blank rgb correct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2476" w14:textId="77777777" w:rsidR="0048658B" w:rsidRDefault="0048658B">
      <w:pPr>
        <w:spacing w:line="240" w:lineRule="auto"/>
      </w:pPr>
      <w:r>
        <w:separator/>
      </w:r>
    </w:p>
  </w:footnote>
  <w:footnote w:type="continuationSeparator" w:id="0">
    <w:p w14:paraId="3DB2CF33" w14:textId="77777777" w:rsidR="0048658B" w:rsidRDefault="00486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8E9E7" w14:textId="77777777" w:rsidR="007545B1" w:rsidRPr="00F750EC" w:rsidRDefault="0048658B" w:rsidP="000F1531">
    <w:pPr>
      <w:ind w:left="-284" w:hanging="1134"/>
      <w:rPr>
        <w:rFonts w:ascii="Open Sans" w:hAnsi="Open Sans" w:cs="Open Sans"/>
        <w:color w:val="D9D9D9" w:themeColor="background1" w:themeShade="D9"/>
      </w:rPr>
    </w:pPr>
    <w:r>
      <w:rPr>
        <w:rFonts w:ascii="Open Sans" w:hAnsi="Open Sans" w:cs="Open Sans"/>
        <w:color w:val="D9D9D9" w:themeColor="background1" w:themeShade="D9"/>
      </w:rPr>
      <w:pict w14:anchorId="45898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3pt;height:81pt">
          <v:imagedata r:id="rId1" o:title="B-pro blank rgb3-0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80C"/>
    <w:multiLevelType w:val="multilevel"/>
    <w:tmpl w:val="6BC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25103"/>
    <w:multiLevelType w:val="multilevel"/>
    <w:tmpl w:val="2B5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86"/>
    <w:rsid w:val="000F1531"/>
    <w:rsid w:val="00144CE5"/>
    <w:rsid w:val="001B1139"/>
    <w:rsid w:val="002071B7"/>
    <w:rsid w:val="00230AF8"/>
    <w:rsid w:val="00233C33"/>
    <w:rsid w:val="00291186"/>
    <w:rsid w:val="002F36B8"/>
    <w:rsid w:val="00305407"/>
    <w:rsid w:val="0031468A"/>
    <w:rsid w:val="00341217"/>
    <w:rsid w:val="003A09B3"/>
    <w:rsid w:val="003A4868"/>
    <w:rsid w:val="003F7E86"/>
    <w:rsid w:val="004403FC"/>
    <w:rsid w:val="00461992"/>
    <w:rsid w:val="00475405"/>
    <w:rsid w:val="0048658B"/>
    <w:rsid w:val="004C5BB7"/>
    <w:rsid w:val="00545BAA"/>
    <w:rsid w:val="00557E61"/>
    <w:rsid w:val="005903B1"/>
    <w:rsid w:val="005A1EF3"/>
    <w:rsid w:val="00664559"/>
    <w:rsid w:val="006F2798"/>
    <w:rsid w:val="006F6BC2"/>
    <w:rsid w:val="007545B1"/>
    <w:rsid w:val="007D77C8"/>
    <w:rsid w:val="00816A59"/>
    <w:rsid w:val="00823D7F"/>
    <w:rsid w:val="0085198B"/>
    <w:rsid w:val="00882222"/>
    <w:rsid w:val="008911DD"/>
    <w:rsid w:val="00925D1B"/>
    <w:rsid w:val="00937801"/>
    <w:rsid w:val="00975ED8"/>
    <w:rsid w:val="00990647"/>
    <w:rsid w:val="009D4E3F"/>
    <w:rsid w:val="00A3520F"/>
    <w:rsid w:val="00AE79F4"/>
    <w:rsid w:val="00B552F8"/>
    <w:rsid w:val="00C63C19"/>
    <w:rsid w:val="00CA18CF"/>
    <w:rsid w:val="00CB1917"/>
    <w:rsid w:val="00CF2049"/>
    <w:rsid w:val="00D034A4"/>
    <w:rsid w:val="00D34503"/>
    <w:rsid w:val="00DA57CF"/>
    <w:rsid w:val="00E163A8"/>
    <w:rsid w:val="00E362D8"/>
    <w:rsid w:val="00F52E5A"/>
    <w:rsid w:val="00F6074C"/>
    <w:rsid w:val="00F750EC"/>
    <w:rsid w:val="00F81560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DA9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911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1DD"/>
  </w:style>
  <w:style w:type="paragraph" w:styleId="a8">
    <w:name w:val="footer"/>
    <w:basedOn w:val="a"/>
    <w:link w:val="a9"/>
    <w:uiPriority w:val="99"/>
    <w:unhideWhenUsed/>
    <w:rsid w:val="008911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1DD"/>
  </w:style>
  <w:style w:type="table" w:customStyle="1" w:styleId="PlainTable3">
    <w:name w:val="Plain Table 3"/>
    <w:basedOn w:val="a1"/>
    <w:uiPriority w:val="43"/>
    <w:rsid w:val="00D03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b">
    <w:name w:val="Table Grid"/>
    <w:basedOn w:val="a1"/>
    <w:uiPriority w:val="39"/>
    <w:rsid w:val="00D345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44CE5"/>
    <w:rPr>
      <w:color w:val="0563C1"/>
      <w:u w:val="single"/>
    </w:rPr>
  </w:style>
  <w:style w:type="character" w:customStyle="1" w:styleId="20">
    <w:name w:val="Заголовок №2_"/>
    <w:basedOn w:val="a0"/>
    <w:link w:val="21"/>
    <w:rsid w:val="00144C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144CE5"/>
    <w:pPr>
      <w:widowControl w:val="0"/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911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1DD"/>
  </w:style>
  <w:style w:type="paragraph" w:styleId="a8">
    <w:name w:val="footer"/>
    <w:basedOn w:val="a"/>
    <w:link w:val="a9"/>
    <w:uiPriority w:val="99"/>
    <w:unhideWhenUsed/>
    <w:rsid w:val="008911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1DD"/>
  </w:style>
  <w:style w:type="table" w:customStyle="1" w:styleId="PlainTable3">
    <w:name w:val="Plain Table 3"/>
    <w:basedOn w:val="a1"/>
    <w:uiPriority w:val="43"/>
    <w:rsid w:val="00D034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b">
    <w:name w:val="Table Grid"/>
    <w:basedOn w:val="a1"/>
    <w:uiPriority w:val="39"/>
    <w:rsid w:val="00D345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144CE5"/>
    <w:rPr>
      <w:color w:val="0563C1"/>
      <w:u w:val="single"/>
    </w:rPr>
  </w:style>
  <w:style w:type="character" w:customStyle="1" w:styleId="20">
    <w:name w:val="Заголовок №2_"/>
    <w:basedOn w:val="a0"/>
    <w:link w:val="21"/>
    <w:rsid w:val="00144C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144CE5"/>
    <w:pPr>
      <w:widowControl w:val="0"/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-pro.com.ua/katalog/kompyuterna-tehnika/wifirouter" TargetMode="External"/><Relationship Id="rId18" Type="http://schemas.openxmlformats.org/officeDocument/2006/relationships/hyperlink" Target="https://comfy.ua/internet-router/max_sklan__1-gbits/" TargetMode="External"/><Relationship Id="rId26" Type="http://schemas.openxmlformats.org/officeDocument/2006/relationships/hyperlink" Target="https://comfy.ua/internet-router/zash_inf__wpa2-ps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fy.ua/internet-router/pod_pr__l2tp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omfy.ua/printers/format_bym_mn__a4__partner__google__gclid__CjwKCAjwrvv3BRAJEiwAhwOdMy7P5mLRRPJR_vOY7DrLPLqvMpLgyDwzfTiro5c5A-yU7d5pzWwPpRoCvGMQAvD_BwE__gclsrc__aw.ds/" TargetMode="External"/><Relationship Id="rId17" Type="http://schemas.openxmlformats.org/officeDocument/2006/relationships/hyperlink" Target="https://comfy.ua/internet-router/ch_rb__24-ggc-i-5-ggc-dvuhdiapazonnyj/" TargetMode="External"/><Relationship Id="rId25" Type="http://schemas.openxmlformats.org/officeDocument/2006/relationships/hyperlink" Target="https://comfy.ua/internet-router/zash_inf__wpa-ps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fy.ua/internet-router/wifi_tip__80211-abgnac/" TargetMode="External"/><Relationship Id="rId20" Type="http://schemas.openxmlformats.org/officeDocument/2006/relationships/hyperlink" Target="https://comfy.ua/internet-router/pod_pr__ipsec/" TargetMode="External"/><Relationship Id="rId29" Type="http://schemas.openxmlformats.org/officeDocument/2006/relationships/hyperlink" Target="https://b-pro.com.ua/katalog/kompyuterna-tehnika/portativnij-kompyuter-vchitel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fy.ua/printers/mfy_kcp__4__partner__google__gclid__CjwKCAjwrvv3BRAJEiwAhwOdMy7P5mLRRPJR_vOY7DrLPLqvMpLgyDwzfTiro5c5A-yU7d5pzWwPpRoCvGMQAvD_BwE__gclsrc__aw.ds/" TargetMode="External"/><Relationship Id="rId24" Type="http://schemas.openxmlformats.org/officeDocument/2006/relationships/hyperlink" Target="https://comfy.ua/internet-router/zash_inf__wpa-wpa2-wep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omfy.ua/internet-router/vstroj_nositel_pamyati__bez-nositelja/" TargetMode="External"/><Relationship Id="rId23" Type="http://schemas.openxmlformats.org/officeDocument/2006/relationships/hyperlink" Target="https://comfy.ua/internet-router/pod_pr__dhcp/" TargetMode="External"/><Relationship Id="rId28" Type="http://schemas.openxmlformats.org/officeDocument/2006/relationships/hyperlink" Target="https://comfy.ua/internet-router/kol_ant__3/" TargetMode="External"/><Relationship Id="rId10" Type="http://schemas.openxmlformats.org/officeDocument/2006/relationships/hyperlink" Target="https://comfy.ua/printers/mfy_tp__cvetnaja__partner__google__gclid__CjwKCAjwrvv3BRAJEiwAhwOdMy7P5mLRRPJR_vOY7DrLPLqvMpLgyDwzfTiro5c5A-yU7d5pzWwPpRoCvGMQAvD_BwE__gclsrc__aw.ds/" TargetMode="External"/><Relationship Id="rId19" Type="http://schemas.openxmlformats.org/officeDocument/2006/relationships/hyperlink" Target="https://comfy.ua/internet-router/pod_pr__pppoe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-pro.com.ua/katalog/prezentacijne-obladnannya/televizor" TargetMode="External"/><Relationship Id="rId14" Type="http://schemas.openxmlformats.org/officeDocument/2006/relationships/hyperlink" Target="https://comfy.ua/internet-router/tv_r_usb__1-sht/" TargetMode="External"/><Relationship Id="rId22" Type="http://schemas.openxmlformats.org/officeDocument/2006/relationships/hyperlink" Target="https://comfy.ua/internet-router/pod_pr__pptp/" TargetMode="External"/><Relationship Id="rId27" Type="http://schemas.openxmlformats.org/officeDocument/2006/relationships/hyperlink" Target="https://comfy.ua/internet-router/kons_ant__vneshnjaja/" TargetMode="External"/><Relationship Id="rId30" Type="http://schemas.openxmlformats.org/officeDocument/2006/relationships/hyperlink" Target="mailto:info@b-pro.com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17DF-2D53-4ECE-A32C-FE895DE6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Сергиенко</dc:creator>
  <cp:lastModifiedBy>SERG</cp:lastModifiedBy>
  <cp:revision>3</cp:revision>
  <cp:lastPrinted>2019-08-27T14:00:00Z</cp:lastPrinted>
  <dcterms:created xsi:type="dcterms:W3CDTF">2020-07-03T11:59:00Z</dcterms:created>
  <dcterms:modified xsi:type="dcterms:W3CDTF">2020-07-03T13:11:00Z</dcterms:modified>
</cp:coreProperties>
</file>