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82" w:rsidRDefault="0012278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24175" cy="952500"/>
            <wp:effectExtent l="0" t="0" r="9525" b="0"/>
            <wp:docPr id="1" name="Рисунок 1" descr="Ð¼ÐµÑÐ°Ð»Ð»Ð¾Ð¿Ð»Ð°ÑÑÐ¸ÐºÐ¾Ð²ÑÐµ Ð¾ÐºÐ½Ð° Rehau ÐÐ½ÐµÐ¿Ñ, Ð´ÐµÑÐµÐ²ÑÐ½Ð½ÑÐµ Ð¾ÐºÐ½Ð°, ÐÑÐºÑÑÑÑÐµ Ð¾ÐºÐ½Ð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¼ÐµÑÐ°Ð»Ð»Ð¾Ð¿Ð»Ð°ÑÑÐ¸ÐºÐ¾Ð²ÑÐµ Ð¾ÐºÐ½Ð° Rehau ÐÐ½ÐµÐ¿Ñ, Ð´ÐµÑÐµÐ²ÑÐ½Ð½ÑÐµ Ð¾ÐºÐ½Ð°, ÐÑÐºÑÑÑÑÐµ Ð¾ÐºÐ½Ð°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84" w:rsidRDefault="00122784">
      <w:pPr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2"/>
        <w:gridCol w:w="3269"/>
        <w:gridCol w:w="1527"/>
        <w:gridCol w:w="1200"/>
        <w:gridCol w:w="1184"/>
      </w:tblGrid>
      <w:tr w:rsidR="00122784" w:rsidTr="00081F14">
        <w:trPr>
          <w:trHeight w:val="581"/>
        </w:trPr>
        <w:tc>
          <w:tcPr>
            <w:tcW w:w="3502" w:type="dxa"/>
          </w:tcPr>
          <w:p w:rsidR="00122784" w:rsidRPr="00122784" w:rsidRDefault="00122784">
            <w:r>
              <w:t>Конструкция</w:t>
            </w:r>
          </w:p>
        </w:tc>
        <w:tc>
          <w:tcPr>
            <w:tcW w:w="3269" w:type="dxa"/>
          </w:tcPr>
          <w:p w:rsidR="00122784" w:rsidRPr="00122784" w:rsidRDefault="00122784">
            <w:r>
              <w:t>Описание</w:t>
            </w:r>
          </w:p>
        </w:tc>
        <w:tc>
          <w:tcPr>
            <w:tcW w:w="1527" w:type="dxa"/>
          </w:tcPr>
          <w:p w:rsidR="00122784" w:rsidRPr="00122784" w:rsidRDefault="00122784">
            <w:r>
              <w:t>Количество</w:t>
            </w:r>
          </w:p>
        </w:tc>
        <w:tc>
          <w:tcPr>
            <w:tcW w:w="1200" w:type="dxa"/>
          </w:tcPr>
          <w:p w:rsidR="00122784" w:rsidRPr="00122784" w:rsidRDefault="00122784">
            <w:r>
              <w:t>Цена за ед.</w:t>
            </w:r>
          </w:p>
        </w:tc>
        <w:tc>
          <w:tcPr>
            <w:tcW w:w="1184" w:type="dxa"/>
          </w:tcPr>
          <w:p w:rsidR="00122784" w:rsidRPr="00122784" w:rsidRDefault="00122784">
            <w:r>
              <w:t>Сумма</w:t>
            </w:r>
          </w:p>
        </w:tc>
      </w:tr>
      <w:tr w:rsidR="00122784" w:rsidRPr="00122784" w:rsidTr="00122784">
        <w:tc>
          <w:tcPr>
            <w:tcW w:w="3502" w:type="dxa"/>
          </w:tcPr>
          <w:p w:rsidR="00122784" w:rsidRDefault="0012278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211464" wp14:editId="691803FC">
                  <wp:extent cx="1905000" cy="1905000"/>
                  <wp:effectExtent l="0" t="0" r="0" b="0"/>
                  <wp:docPr id="2" name="Рисунок 2" descr="G:\БУ 2019\Окна 93 школа\51-gotovoe-plastikovoe-okno-rasproda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БУ 2019\Окна 93 школа\51-gotovoe-plastikovoe-okno-rasproda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3"/>
            </w:tblGrid>
            <w:tr w:rsidR="00122784" w:rsidRPr="00122784" w:rsidTr="00122784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2784" w:rsidRPr="00122784" w:rsidRDefault="00122784" w:rsidP="001227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</w:pPr>
                  <w:r w:rsidRPr="00122784">
                    <w:rPr>
                      <w:rFonts w:ascii="Arial" w:eastAsia="Times New Roman" w:hAnsi="Arial" w:cs="Arial"/>
                      <w:b/>
                      <w:bCs/>
                      <w:color w:val="514E4E"/>
                      <w:sz w:val="21"/>
                      <w:szCs w:val="21"/>
                      <w:lang w:eastAsia="ru-RU"/>
                    </w:rPr>
                    <w:t>Профиль:</w:t>
                  </w:r>
                  <w:r w:rsidRPr="00122784"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  <w:t> </w:t>
                  </w:r>
                  <w:proofErr w:type="spellStart"/>
                  <w:r w:rsidRPr="00122784"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  <w:t>Rehau</w:t>
                  </w:r>
                  <w:proofErr w:type="spellEnd"/>
                  <w:r w:rsidRPr="00122784"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122784"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  <w:t>Euro</w:t>
                  </w:r>
                  <w:proofErr w:type="spellEnd"/>
                  <w:r w:rsidRPr="00122784"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  <w:t xml:space="preserve"> 60</w:t>
                  </w:r>
                </w:p>
              </w:tc>
            </w:tr>
            <w:tr w:rsidR="00122784" w:rsidRPr="00122784" w:rsidTr="00122784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2784" w:rsidRPr="00122784" w:rsidRDefault="00122784" w:rsidP="001227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</w:pPr>
                  <w:r w:rsidRPr="00122784">
                    <w:rPr>
                      <w:rFonts w:ascii="Arial" w:eastAsia="Times New Roman" w:hAnsi="Arial" w:cs="Arial"/>
                      <w:b/>
                      <w:bCs/>
                      <w:color w:val="514E4E"/>
                      <w:sz w:val="21"/>
                      <w:szCs w:val="21"/>
                      <w:lang w:eastAsia="ru-RU"/>
                    </w:rPr>
                    <w:t>Стеклопакет:</w:t>
                  </w:r>
                  <w:r w:rsidRPr="00122784"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  <w:t> 4-16-4 (два стекла толщиной по 4 мм)</w:t>
                  </w:r>
                </w:p>
              </w:tc>
            </w:tr>
            <w:tr w:rsidR="00122784" w:rsidRPr="00122784" w:rsidTr="00122784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2784" w:rsidRPr="00122784" w:rsidRDefault="00122784" w:rsidP="001227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</w:pPr>
                  <w:r w:rsidRPr="00122784">
                    <w:rPr>
                      <w:rFonts w:ascii="Arial" w:eastAsia="Times New Roman" w:hAnsi="Arial" w:cs="Arial"/>
                      <w:b/>
                      <w:bCs/>
                      <w:color w:val="514E4E"/>
                      <w:sz w:val="21"/>
                      <w:szCs w:val="21"/>
                      <w:lang w:eastAsia="ru-RU"/>
                    </w:rPr>
                    <w:t>Фурнитура:</w:t>
                  </w:r>
                  <w:r w:rsidRPr="00122784"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  <w:t> </w:t>
                  </w:r>
                  <w:proofErr w:type="spellStart"/>
                  <w:r w:rsidRPr="00122784"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  <w:t>Winkhaus</w:t>
                  </w:r>
                  <w:proofErr w:type="spellEnd"/>
                  <w:r w:rsidRPr="00122784"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122784"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  <w:t>ActivPilot</w:t>
                  </w:r>
                  <w:proofErr w:type="spellEnd"/>
                </w:p>
              </w:tc>
            </w:tr>
            <w:tr w:rsidR="00122784" w:rsidRPr="00122784" w:rsidTr="00122784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2784" w:rsidRPr="00122784" w:rsidRDefault="00122784" w:rsidP="001227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</w:pPr>
                  <w:r w:rsidRPr="00122784"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  <w:t>Одна створка поворотно-откидная</w:t>
                  </w:r>
                </w:p>
              </w:tc>
            </w:tr>
            <w:tr w:rsidR="00122784" w:rsidRPr="00122784" w:rsidTr="00122784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2784" w:rsidRPr="00122784" w:rsidRDefault="00122784" w:rsidP="00122784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22784"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  <w:t>Квадратный</w:t>
                  </w:r>
                  <w:proofErr w:type="gramEnd"/>
                  <w:r w:rsidRPr="00122784"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122784"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  <w:t>штапик</w:t>
                  </w:r>
                  <w:proofErr w:type="spellEnd"/>
                  <w:r w:rsidRPr="00122784">
                    <w:rPr>
                      <w:rFonts w:ascii="Arial" w:eastAsia="Times New Roman" w:hAnsi="Arial" w:cs="Arial"/>
                      <w:color w:val="514E4E"/>
                      <w:sz w:val="21"/>
                      <w:szCs w:val="21"/>
                      <w:lang w:eastAsia="ru-RU"/>
                    </w:rPr>
                    <w:t xml:space="preserve"> с черным уплотнителем</w:t>
                  </w:r>
                </w:p>
              </w:tc>
            </w:tr>
          </w:tbl>
          <w:p w:rsidR="00122784" w:rsidRPr="00122784" w:rsidRDefault="00122784"/>
        </w:tc>
        <w:tc>
          <w:tcPr>
            <w:tcW w:w="1527" w:type="dxa"/>
          </w:tcPr>
          <w:p w:rsidR="00122784" w:rsidRPr="00122784" w:rsidRDefault="00122784">
            <w:r>
              <w:t xml:space="preserve">20 (86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00" w:type="dxa"/>
          </w:tcPr>
          <w:p w:rsidR="00122784" w:rsidRPr="00081F14" w:rsidRDefault="00081F14" w:rsidP="00081F14">
            <w:pPr>
              <w:rPr>
                <w:lang w:val="en-US"/>
              </w:rPr>
            </w:pPr>
            <w:r>
              <w:rPr>
                <w:lang w:val="en-US"/>
              </w:rPr>
              <w:t>8332.8</w:t>
            </w:r>
          </w:p>
        </w:tc>
        <w:tc>
          <w:tcPr>
            <w:tcW w:w="1184" w:type="dxa"/>
          </w:tcPr>
          <w:p w:rsidR="00122784" w:rsidRPr="00081F14" w:rsidRDefault="00081F14" w:rsidP="00081F14">
            <w:pPr>
              <w:rPr>
                <w:lang w:val="en-US"/>
              </w:rPr>
            </w:pPr>
            <w:r>
              <w:rPr>
                <w:lang w:val="en-US"/>
              </w:rPr>
              <w:t>166656</w:t>
            </w:r>
          </w:p>
        </w:tc>
      </w:tr>
      <w:tr w:rsidR="00122784" w:rsidRPr="00122784" w:rsidTr="00122784">
        <w:tc>
          <w:tcPr>
            <w:tcW w:w="3502" w:type="dxa"/>
          </w:tcPr>
          <w:p w:rsidR="00122784" w:rsidRDefault="0012278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Всего:</w:t>
            </w:r>
          </w:p>
        </w:tc>
        <w:tc>
          <w:tcPr>
            <w:tcW w:w="3269" w:type="dxa"/>
          </w:tcPr>
          <w:p w:rsidR="00122784" w:rsidRPr="00122784" w:rsidRDefault="00122784" w:rsidP="00122784">
            <w:pPr>
              <w:rPr>
                <w:rFonts w:ascii="Arial" w:eastAsia="Times New Roman" w:hAnsi="Arial" w:cs="Arial"/>
                <w:b/>
                <w:bCs/>
                <w:color w:val="514E4E"/>
                <w:sz w:val="21"/>
                <w:szCs w:val="21"/>
                <w:lang w:eastAsia="ru-RU"/>
              </w:rPr>
            </w:pPr>
          </w:p>
        </w:tc>
        <w:tc>
          <w:tcPr>
            <w:tcW w:w="1527" w:type="dxa"/>
          </w:tcPr>
          <w:p w:rsidR="00122784" w:rsidRDefault="00122784"/>
        </w:tc>
        <w:tc>
          <w:tcPr>
            <w:tcW w:w="1200" w:type="dxa"/>
          </w:tcPr>
          <w:p w:rsidR="00122784" w:rsidRDefault="00122784"/>
        </w:tc>
        <w:tc>
          <w:tcPr>
            <w:tcW w:w="1184" w:type="dxa"/>
          </w:tcPr>
          <w:p w:rsidR="00122784" w:rsidRPr="00081F14" w:rsidRDefault="00122784" w:rsidP="00081F14">
            <w:pPr>
              <w:rPr>
                <w:lang w:val="en-US"/>
              </w:rPr>
            </w:pPr>
            <w:r>
              <w:t>1</w:t>
            </w:r>
            <w:r w:rsidR="00081F14">
              <w:rPr>
                <w:lang w:val="en-US"/>
              </w:rPr>
              <w:t>66656</w:t>
            </w:r>
            <w:bookmarkStart w:id="0" w:name="_GoBack"/>
            <w:bookmarkEnd w:id="0"/>
          </w:p>
        </w:tc>
      </w:tr>
    </w:tbl>
    <w:p w:rsidR="00122784" w:rsidRDefault="00122784"/>
    <w:p w:rsidR="00122784" w:rsidRPr="00122784" w:rsidRDefault="00122784" w:rsidP="00122784">
      <w:pPr>
        <w:shd w:val="clear" w:color="auto" w:fill="FFFFFF"/>
        <w:spacing w:after="100" w:afterAutospacing="1" w:line="240" w:lineRule="auto"/>
        <w:outlineLvl w:val="5"/>
        <w:rPr>
          <w:rFonts w:ascii="inherit" w:eastAsia="Times New Roman" w:hAnsi="inherit" w:cs="Arial"/>
          <w:b/>
          <w:bCs/>
          <w:caps/>
          <w:color w:val="566473"/>
          <w:sz w:val="17"/>
          <w:szCs w:val="17"/>
          <w:lang w:eastAsia="ru-RU"/>
        </w:rPr>
      </w:pPr>
      <w:r w:rsidRPr="00122784">
        <w:rPr>
          <w:rFonts w:ascii="inherit" w:eastAsia="Times New Roman" w:hAnsi="inherit" w:cs="Arial"/>
          <w:b/>
          <w:bCs/>
          <w:caps/>
          <w:color w:val="566473"/>
          <w:sz w:val="17"/>
          <w:szCs w:val="17"/>
          <w:lang w:eastAsia="ru-RU"/>
        </w:rPr>
        <w:br/>
        <w:t>АДРЕС</w:t>
      </w:r>
    </w:p>
    <w:p w:rsidR="00122784" w:rsidRPr="00122784" w:rsidRDefault="00122784" w:rsidP="001227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6473"/>
          <w:sz w:val="24"/>
          <w:szCs w:val="24"/>
          <w:lang w:eastAsia="ru-RU"/>
        </w:rPr>
      </w:pPr>
      <w:r w:rsidRPr="00122784">
        <w:rPr>
          <w:rFonts w:ascii="Arial" w:eastAsia="Times New Roman" w:hAnsi="Arial" w:cs="Arial"/>
          <w:color w:val="566473"/>
          <w:sz w:val="24"/>
          <w:szCs w:val="24"/>
          <w:lang w:eastAsia="ru-RU"/>
        </w:rPr>
        <w:t xml:space="preserve">ул. </w:t>
      </w:r>
      <w:proofErr w:type="gramStart"/>
      <w:r w:rsidRPr="00122784">
        <w:rPr>
          <w:rFonts w:ascii="Arial" w:eastAsia="Times New Roman" w:hAnsi="Arial" w:cs="Arial"/>
          <w:color w:val="566473"/>
          <w:sz w:val="24"/>
          <w:szCs w:val="24"/>
          <w:lang w:eastAsia="ru-RU"/>
        </w:rPr>
        <w:t>Московская</w:t>
      </w:r>
      <w:proofErr w:type="gramEnd"/>
      <w:r w:rsidRPr="00122784">
        <w:rPr>
          <w:rFonts w:ascii="Arial" w:eastAsia="Times New Roman" w:hAnsi="Arial" w:cs="Arial"/>
          <w:color w:val="566473"/>
          <w:sz w:val="24"/>
          <w:szCs w:val="24"/>
          <w:lang w:eastAsia="ru-RU"/>
        </w:rPr>
        <w:t>, 10 </w:t>
      </w:r>
      <w:r w:rsidRPr="00122784">
        <w:rPr>
          <w:rFonts w:ascii="Arial" w:eastAsia="Times New Roman" w:hAnsi="Arial" w:cs="Arial"/>
          <w:color w:val="566473"/>
          <w:sz w:val="24"/>
          <w:szCs w:val="24"/>
          <w:lang w:eastAsia="ru-RU"/>
        </w:rPr>
        <w:br/>
        <w:t>(ул. Владимира Мономаха)</w:t>
      </w:r>
    </w:p>
    <w:p w:rsidR="00122784" w:rsidRPr="00122784" w:rsidRDefault="00122784" w:rsidP="00122784">
      <w:pPr>
        <w:shd w:val="clear" w:color="auto" w:fill="FFFFFF"/>
        <w:spacing w:after="100" w:afterAutospacing="1" w:line="240" w:lineRule="auto"/>
        <w:outlineLvl w:val="5"/>
        <w:rPr>
          <w:rFonts w:ascii="inherit" w:eastAsia="Times New Roman" w:hAnsi="inherit" w:cs="Arial"/>
          <w:b/>
          <w:bCs/>
          <w:caps/>
          <w:color w:val="566473"/>
          <w:sz w:val="17"/>
          <w:szCs w:val="17"/>
          <w:lang w:eastAsia="ru-RU"/>
        </w:rPr>
      </w:pPr>
      <w:r w:rsidRPr="00122784">
        <w:rPr>
          <w:rFonts w:ascii="inherit" w:eastAsia="Times New Roman" w:hAnsi="inherit" w:cs="Arial"/>
          <w:b/>
          <w:bCs/>
          <w:caps/>
          <w:color w:val="566473"/>
          <w:sz w:val="17"/>
          <w:szCs w:val="17"/>
          <w:lang w:eastAsia="ru-RU"/>
        </w:rPr>
        <w:t>ТЕЛЕФОН:</w:t>
      </w:r>
    </w:p>
    <w:p w:rsidR="00122784" w:rsidRPr="00122784" w:rsidRDefault="00122784" w:rsidP="001227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6473"/>
          <w:sz w:val="24"/>
          <w:szCs w:val="24"/>
          <w:lang w:eastAsia="ru-RU"/>
        </w:rPr>
      </w:pPr>
      <w:r w:rsidRPr="00122784">
        <w:rPr>
          <w:rFonts w:ascii="Arial" w:eastAsia="Times New Roman" w:hAnsi="Arial" w:cs="Arial"/>
          <w:color w:val="566473"/>
          <w:sz w:val="24"/>
          <w:szCs w:val="24"/>
          <w:lang w:eastAsia="ru-RU"/>
        </w:rPr>
        <w:t>(097) 946-46-22 </w:t>
      </w:r>
      <w:r w:rsidRPr="00122784">
        <w:rPr>
          <w:rFonts w:ascii="Arial" w:eastAsia="Times New Roman" w:hAnsi="Arial" w:cs="Arial"/>
          <w:color w:val="566473"/>
          <w:sz w:val="24"/>
          <w:szCs w:val="24"/>
          <w:lang w:eastAsia="ru-RU"/>
        </w:rPr>
        <w:br/>
        <w:t>(095) 727-52-48 </w:t>
      </w:r>
      <w:r w:rsidRPr="00122784">
        <w:rPr>
          <w:rFonts w:ascii="Arial" w:eastAsia="Times New Roman" w:hAnsi="Arial" w:cs="Arial"/>
          <w:color w:val="566473"/>
          <w:sz w:val="24"/>
          <w:szCs w:val="24"/>
          <w:lang w:eastAsia="ru-RU"/>
        </w:rPr>
        <w:br/>
        <w:t>(067) 876-75-02 </w:t>
      </w:r>
      <w:r w:rsidRPr="00122784">
        <w:rPr>
          <w:rFonts w:ascii="Arial" w:eastAsia="Times New Roman" w:hAnsi="Arial" w:cs="Arial"/>
          <w:color w:val="566473"/>
          <w:sz w:val="24"/>
          <w:szCs w:val="24"/>
          <w:lang w:eastAsia="ru-RU"/>
        </w:rPr>
        <w:br/>
        <w:t>(066) 273-18-73</w:t>
      </w:r>
    </w:p>
    <w:p w:rsidR="00122784" w:rsidRDefault="00122784"/>
    <w:p w:rsidR="00122784" w:rsidRPr="00122784" w:rsidRDefault="00122784">
      <w:r>
        <w:t>Благодарим за сотрудничество!</w:t>
      </w:r>
    </w:p>
    <w:sectPr w:rsidR="00122784" w:rsidRPr="00122784" w:rsidSect="00122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84"/>
    <w:rsid w:val="00081F14"/>
    <w:rsid w:val="000C3882"/>
    <w:rsid w:val="0012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227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2784"/>
    <w:rPr>
      <w:b/>
      <w:bCs/>
    </w:rPr>
  </w:style>
  <w:style w:type="paragraph" w:styleId="a7">
    <w:name w:val="Normal (Web)"/>
    <w:basedOn w:val="a"/>
    <w:uiPriority w:val="99"/>
    <w:unhideWhenUsed/>
    <w:rsid w:val="0012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27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227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2784"/>
    <w:rPr>
      <w:b/>
      <w:bCs/>
    </w:rPr>
  </w:style>
  <w:style w:type="paragraph" w:styleId="a7">
    <w:name w:val="Normal (Web)"/>
    <w:basedOn w:val="a"/>
    <w:uiPriority w:val="99"/>
    <w:unhideWhenUsed/>
    <w:rsid w:val="0012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27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2019-07-20T08:36:00Z</dcterms:created>
  <dcterms:modified xsi:type="dcterms:W3CDTF">2019-07-22T14:50:00Z</dcterms:modified>
</cp:coreProperties>
</file>