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під'їздів житлового будинку за адресою: м. Дніпро,  вул. Новоорловська,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 Розрахунок загальновиробничих витрат до локального кошторису № 2-1-1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на поточний ремонт під'їздів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цiї л.к.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Шифр і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позиції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Кiлькість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трудо-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 пря-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мих вит-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ратах (ро-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бітників-бу-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дівельників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робітни-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ків, що об-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слуговують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машини)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Усереднені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коефіцієнти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переходу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норма-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тивно-роз-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рахункової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трудо-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місткості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трудо-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 пра-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чих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вартість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людино-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години пра-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чих витра-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Усереднені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показники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визна-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чення кош-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тів на пок-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риття реш-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 статей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виробничі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витрати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без ураху-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вання від-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рахувань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єдиний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внесок від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коштів на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оплату по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непраце-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гр.6хгр.7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(гр.8+гр.9)*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грн./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гр.8+гр.10+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6,334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47,9426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303,67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4,2189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343,68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2176,87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2232,41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14140,08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566,74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3589,73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103,56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655,95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1013,98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6422,55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РН11-2-1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0,887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349,2617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30,735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2503,68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2220,76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17539,90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15557,89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4409,59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3911,31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754,41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669,16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7667,68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0,263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415,936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36,6024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2981,63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784,17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20888,77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5493,75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5251,49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1381,15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898,42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9131,54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РН11-7-1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0,072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536,4625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47,2087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3845,62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276,88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27577,13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1985,56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6913,01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497,74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1158,76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11917,39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РН12-1-3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6,458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39,54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255,35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3,4795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283,44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1830,46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1912,55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12351,25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483,12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3119,98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85,41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551,58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851,97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5502,02</w:t>
            </w:r>
          </w:p>
        </w:tc>
      </w:tr>
    </w:tbl>
    <w:p w:rsidR="00000000" w:rsidRDefault="007C6A6B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36"/>
        <w:gridCol w:w="1032"/>
        <w:gridCol w:w="215"/>
        <w:gridCol w:w="953"/>
        <w:gridCol w:w="294"/>
        <w:gridCol w:w="874"/>
        <w:gridCol w:w="147"/>
        <w:gridCol w:w="1021"/>
        <w:gridCol w:w="226"/>
        <w:gridCol w:w="907"/>
        <w:gridCol w:w="35"/>
        <w:gridCol w:w="1168"/>
        <w:gridCol w:w="44"/>
        <w:gridCol w:w="1124"/>
        <w:gridCol w:w="123"/>
        <w:gridCol w:w="1045"/>
        <w:gridCol w:w="202"/>
        <w:gridCol w:w="907"/>
        <w:gridCol w:w="59"/>
        <w:gridCol w:w="1168"/>
        <w:gridCol w:w="20"/>
        <w:gridCol w:w="1148"/>
        <w:gridCol w:w="100"/>
        <w:gridCol w:w="57"/>
        <w:gridCol w:w="17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6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10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РН12-41-8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1,095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106,4893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9,3711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763,37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835,89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5280,86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5782,54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1329,73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1456,06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230,02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251,87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2323,12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2543,82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РН12-7-3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2,555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142,692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364,58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12,5569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32,08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1022,88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2613,46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7076,10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18079,44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1781,78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4552,44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308,21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787,48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3112,87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7953,38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1498,03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131,82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10738,49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73390,51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18508,41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3235,75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32482,65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2" w:type="dxa"/>
          <w:jc w:val="center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Крiм того: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Кошти на оплату перших п'яти днiв непрацездатностi внаслiдок захворювання або травми.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 =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=(10738,49 + 73390,51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Н124    - коєфіцієнт, що визначається платником самостійно і враховує приведення розрахункової суми єдиного внеску до суми,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не меншої за розмір мінімального страхового внеску;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Н21    -  відсоток до кошторисної зарплати  за другим блоком загальновиробничих витрат для урахування коштiв на оплату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перших п'яти днiв непрацездатностi внаслiдок захворювань або травм,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Кошти на оплату єдиного внеску, що </w:t>
            </w:r>
            <w:r>
              <w:rPr>
                <w:rFonts w:ascii="Arial" w:hAnsi="Arial" w:cs="Arial"/>
                <w:spacing w:val="-3"/>
              </w:rPr>
              <w:t>нарахован на суму оплати перших п'яти днів тимчасової непрацездатності.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* Н18 / 100  =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=(10738,49 + 73390,51 * 1) * 0 * 0,22=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Н18    -  вiдрахування від фонду оплати труда на соцiальнi заходи відповiдно до законодавства,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Кошти на оплату єдиного внеску, що нарахован на суму допомоги по тимчасовій непрацездатності понад п'яти днів.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(графа 8 + графа 9 * Н124) * Н116 </w:t>
            </w:r>
            <w:r>
              <w:rPr>
                <w:rFonts w:ascii="Arial" w:hAnsi="Arial" w:cs="Arial"/>
                <w:spacing w:val="-3"/>
              </w:rPr>
              <w:t>/ 100  =</w:t>
            </w:r>
          </w:p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=(10738,49 + 73390,51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Н116  - єдиний внесок на величину допомоги на тимчасову  втрату непрацездатності  понад 5 днів, %;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Разом загальновиробничi витрати:  32482,65 + 0 + 0  + 0 = 32482,65 грн.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</w:t>
            </w:r>
            <w:r>
              <w:rPr>
                <w:rFonts w:ascii="Arial" w:hAnsi="Arial" w:cs="Arial"/>
                <w:spacing w:val="-3"/>
                <w:lang w:val="uk-UA"/>
              </w:rPr>
              <w:t>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C6A6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C6A6B" w:rsidRDefault="007C6A6B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7C6A6B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6B" w:rsidRDefault="007C6A6B">
      <w:pPr>
        <w:spacing w:after="0" w:line="240" w:lineRule="auto"/>
      </w:pPr>
      <w:r>
        <w:separator/>
      </w:r>
    </w:p>
  </w:endnote>
  <w:endnote w:type="continuationSeparator" w:id="0">
    <w:p w:rsidR="007C6A6B" w:rsidRDefault="007C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6B" w:rsidRDefault="007C6A6B">
      <w:pPr>
        <w:spacing w:after="0" w:line="240" w:lineRule="auto"/>
      </w:pPr>
      <w:r>
        <w:separator/>
      </w:r>
    </w:p>
  </w:footnote>
  <w:footnote w:type="continuationSeparator" w:id="0">
    <w:p w:rsidR="007C6A6B" w:rsidRDefault="007C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6A6B">
    <w:pPr>
      <w:tabs>
        <w:tab w:val="center" w:pos="7031"/>
        <w:tab w:val="right" w:pos="1248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372F8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72F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283_ДЦ_ОПРЛС_2-1-1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8A"/>
    <w:rsid w:val="00372F8A"/>
    <w:rsid w:val="007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03B68-1AFF-4FF1-AE82-8955B045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2019-07-18T05:55:00Z</dcterms:created>
  <dcterms:modified xsi:type="dcterms:W3CDTF">2019-07-18T05:55:00Z</dcterms:modified>
</cp:coreProperties>
</file>