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BD" w:rsidRPr="00493780" w:rsidRDefault="00B15ABD" w:rsidP="00CE670E">
      <w:pPr>
        <w:jc w:val="center"/>
        <w:rPr>
          <w:lang w:val="uk-UA"/>
        </w:rPr>
      </w:pPr>
    </w:p>
    <w:p w:rsidR="004A783F" w:rsidRDefault="004A783F" w:rsidP="002B6C72">
      <w:pPr>
        <w:ind w:right="-97"/>
        <w:rPr>
          <w:color w:val="000000"/>
          <w:lang w:val="uk-UA"/>
        </w:rPr>
      </w:pPr>
    </w:p>
    <w:p w:rsidR="00934BA9" w:rsidRDefault="00934BA9" w:rsidP="00934BA9">
      <w:pPr>
        <w:ind w:right="-97"/>
        <w:jc w:val="right"/>
        <w:rPr>
          <w:color w:val="000000"/>
          <w:lang w:val="uk-UA"/>
        </w:rPr>
      </w:pPr>
      <w:r>
        <w:rPr>
          <w:noProof/>
        </w:rPr>
        <w:drawing>
          <wp:inline distT="0" distB="0" distL="0" distR="0" wp14:anchorId="0517BE72" wp14:editId="1DE3D68C">
            <wp:extent cx="37242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A9" w:rsidRDefault="00934BA9" w:rsidP="002B6C72">
      <w:pPr>
        <w:ind w:right="-97"/>
        <w:rPr>
          <w:color w:val="000000"/>
          <w:lang w:val="uk-UA"/>
        </w:rPr>
      </w:pPr>
    </w:p>
    <w:tbl>
      <w:tblPr>
        <w:tblW w:w="935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4591"/>
        <w:gridCol w:w="851"/>
        <w:gridCol w:w="1275"/>
        <w:gridCol w:w="1701"/>
      </w:tblGrid>
      <w:tr w:rsidR="00934BA9" w:rsidRPr="002B6C72" w:rsidTr="008B3654">
        <w:trPr>
          <w:trHeight w:val="19"/>
        </w:trPr>
        <w:tc>
          <w:tcPr>
            <w:tcW w:w="937" w:type="dxa"/>
            <w:vAlign w:val="center"/>
          </w:tcPr>
          <w:p w:rsidR="00934BA9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</w:p>
        </w:tc>
        <w:tc>
          <w:tcPr>
            <w:tcW w:w="4591" w:type="dxa"/>
            <w:vAlign w:val="center"/>
          </w:tcPr>
          <w:p w:rsidR="00934BA9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851" w:type="dxa"/>
          </w:tcPr>
          <w:p w:rsidR="00934BA9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</w:t>
            </w:r>
          </w:p>
        </w:tc>
        <w:tc>
          <w:tcPr>
            <w:tcW w:w="1275" w:type="dxa"/>
          </w:tcPr>
          <w:p w:rsidR="00934BA9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ціна</w:t>
            </w:r>
          </w:p>
        </w:tc>
        <w:tc>
          <w:tcPr>
            <w:tcW w:w="1701" w:type="dxa"/>
          </w:tcPr>
          <w:p w:rsidR="00934BA9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сума</w:t>
            </w:r>
          </w:p>
        </w:tc>
      </w:tr>
      <w:tr w:rsidR="00934BA9" w:rsidRPr="002B6C72" w:rsidTr="008B3654">
        <w:trPr>
          <w:trHeight w:val="19"/>
        </w:trPr>
        <w:tc>
          <w:tcPr>
            <w:tcW w:w="937" w:type="dxa"/>
            <w:vAlign w:val="center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</w:t>
            </w:r>
          </w:p>
        </w:tc>
        <w:tc>
          <w:tcPr>
            <w:tcW w:w="4591" w:type="dxa"/>
            <w:vAlign w:val="center"/>
          </w:tcPr>
          <w:p w:rsidR="00934BA9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Проектор з кріпленням  </w:t>
            </w:r>
            <w:r w:rsidRPr="002B6C72">
              <w:rPr>
                <w:color w:val="000000"/>
                <w:lang w:val="uk-UA"/>
              </w:rPr>
              <w:t xml:space="preserve"> SHORT THROW IN136ST, WXGA, 4000 LUMENS, 28,500:1, 3X HDMI</w:t>
            </w:r>
          </w:p>
          <w:p w:rsidR="00934BA9" w:rsidRPr="002B143A" w:rsidRDefault="00934BA9" w:rsidP="008B3654">
            <w:pPr>
              <w:ind w:right="-97"/>
              <w:rPr>
                <w:color w:val="000000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35750</w:t>
            </w:r>
          </w:p>
        </w:tc>
        <w:tc>
          <w:tcPr>
            <w:tcW w:w="170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35750</w:t>
            </w:r>
          </w:p>
        </w:tc>
      </w:tr>
      <w:tr w:rsidR="00934BA9" w:rsidRPr="002B6C72" w:rsidTr="008B3654">
        <w:trPr>
          <w:trHeight w:val="19"/>
        </w:trPr>
        <w:tc>
          <w:tcPr>
            <w:tcW w:w="937" w:type="dxa"/>
            <w:vAlign w:val="center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2</w:t>
            </w:r>
          </w:p>
        </w:tc>
        <w:tc>
          <w:tcPr>
            <w:tcW w:w="4591" w:type="dxa"/>
            <w:vAlign w:val="center"/>
          </w:tcPr>
          <w:p w:rsidR="00934BA9" w:rsidRPr="002B143A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Дошка </w:t>
            </w:r>
            <w:r w:rsidRPr="002B6C72">
              <w:rPr>
                <w:color w:val="000000"/>
                <w:lang w:val="uk-UA"/>
              </w:rPr>
              <w:t>SMART SBM685V</w:t>
            </w:r>
          </w:p>
        </w:tc>
        <w:tc>
          <w:tcPr>
            <w:tcW w:w="85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35750</w:t>
            </w:r>
          </w:p>
        </w:tc>
        <w:tc>
          <w:tcPr>
            <w:tcW w:w="170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35750</w:t>
            </w:r>
          </w:p>
        </w:tc>
      </w:tr>
      <w:tr w:rsidR="00934BA9" w:rsidRPr="002B6C72" w:rsidTr="008B3654">
        <w:trPr>
          <w:trHeight w:val="19"/>
        </w:trPr>
        <w:tc>
          <w:tcPr>
            <w:tcW w:w="937" w:type="dxa"/>
            <w:vAlign w:val="center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591" w:type="dxa"/>
            <w:vAlign w:val="center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 xml:space="preserve">монтаж </w:t>
            </w:r>
            <w:r>
              <w:rPr>
                <w:color w:val="000000"/>
                <w:lang w:val="uk-UA"/>
              </w:rPr>
              <w:t>та налагодження мультимедійного комплексу</w:t>
            </w:r>
          </w:p>
          <w:p w:rsidR="00934BA9" w:rsidRPr="002B143A" w:rsidRDefault="00934BA9" w:rsidP="008B3654">
            <w:pPr>
              <w:ind w:right="-97"/>
              <w:rPr>
                <w:color w:val="000000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934BA9" w:rsidRPr="002B143A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25000</w:t>
            </w:r>
          </w:p>
        </w:tc>
        <w:tc>
          <w:tcPr>
            <w:tcW w:w="170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25000</w:t>
            </w:r>
          </w:p>
        </w:tc>
      </w:tr>
      <w:tr w:rsidR="00934BA9" w:rsidRPr="00934BA9" w:rsidTr="008B3654">
        <w:trPr>
          <w:trHeight w:val="19"/>
        </w:trPr>
        <w:tc>
          <w:tcPr>
            <w:tcW w:w="937" w:type="dxa"/>
            <w:vAlign w:val="center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59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МФУ Samsung SL-M2070 (SS293B) + USB cable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Формат пристрої</w:t>
            </w:r>
            <w:r w:rsidRPr="002B6C72">
              <w:rPr>
                <w:color w:val="000000"/>
                <w:lang w:val="uk-UA"/>
              </w:rPr>
              <w:tab/>
              <w:t>A4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Технологія друку</w:t>
            </w:r>
            <w:r w:rsidRPr="002B6C72">
              <w:rPr>
                <w:color w:val="000000"/>
                <w:lang w:val="uk-UA"/>
              </w:rPr>
              <w:tab/>
              <w:t>лазерна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Кольоровість</w:t>
            </w:r>
            <w:r w:rsidRPr="002B6C72">
              <w:rPr>
                <w:color w:val="000000"/>
                <w:lang w:val="uk-UA"/>
              </w:rPr>
              <w:tab/>
              <w:t>монохромний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Вбудована пам'ять</w:t>
            </w:r>
            <w:r w:rsidRPr="002B6C72">
              <w:rPr>
                <w:color w:val="000000"/>
                <w:lang w:val="uk-UA"/>
              </w:rPr>
              <w:tab/>
              <w:t>128 МБ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Друк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Швидкість чорно - білого друку</w:t>
            </w:r>
            <w:r w:rsidRPr="002B6C72">
              <w:rPr>
                <w:color w:val="000000"/>
                <w:lang w:val="uk-UA"/>
              </w:rPr>
              <w:tab/>
              <w:t>20 ст/хв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Макс. дозвіл, dpi</w:t>
            </w:r>
            <w:r w:rsidRPr="002B6C72">
              <w:rPr>
                <w:color w:val="000000"/>
                <w:lang w:val="uk-UA"/>
              </w:rPr>
              <w:tab/>
              <w:t>1200х1200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Мін. щільність паперу</w:t>
            </w:r>
            <w:r w:rsidRPr="002B6C72">
              <w:rPr>
                <w:color w:val="000000"/>
                <w:lang w:val="uk-UA"/>
              </w:rPr>
              <w:tab/>
              <w:t>60 гр/м2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Макс. щільність паперу</w:t>
            </w:r>
            <w:r w:rsidRPr="002B6C72">
              <w:rPr>
                <w:color w:val="000000"/>
                <w:lang w:val="uk-UA"/>
              </w:rPr>
              <w:tab/>
              <w:t>105 гр/м2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Копіювання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Чорно - біле копіювання</w:t>
            </w:r>
            <w:r w:rsidRPr="002B6C72">
              <w:rPr>
                <w:color w:val="000000"/>
                <w:lang w:val="uk-UA"/>
              </w:rPr>
              <w:tab/>
              <w:t>20 ст/хв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Коефіцієнт масштабування</w:t>
            </w:r>
            <w:r w:rsidRPr="002B6C72">
              <w:rPr>
                <w:color w:val="000000"/>
                <w:lang w:val="uk-UA"/>
              </w:rPr>
              <w:tab/>
              <w:t>50 – 200%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Максимальна кількість копій</w:t>
            </w:r>
            <w:r w:rsidRPr="002B6C72">
              <w:rPr>
                <w:color w:val="000000"/>
                <w:lang w:val="uk-UA"/>
              </w:rPr>
              <w:tab/>
              <w:t>99 ст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Сканування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Розподільна здатність сканера</w:t>
            </w:r>
            <w:r w:rsidRPr="002B6C72">
              <w:rPr>
                <w:color w:val="000000"/>
                <w:lang w:val="uk-UA"/>
              </w:rPr>
              <w:tab/>
              <w:t>1200х1200 dpi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Глибина кольору</w:t>
            </w:r>
            <w:r w:rsidRPr="002B6C72">
              <w:rPr>
                <w:color w:val="000000"/>
                <w:lang w:val="uk-UA"/>
              </w:rPr>
              <w:tab/>
              <w:t>24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Расходные материалы</w:t>
            </w:r>
            <w:r w:rsidRPr="002B6C72">
              <w:rPr>
                <w:color w:val="000000"/>
                <w:lang w:val="uk-UA"/>
              </w:rPr>
              <w:tab/>
              <w:t>SU812A(1000 стор@5%)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MLT-D111S/SEE (1000 стор@5%)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Лотки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Лоток видачі</w:t>
            </w:r>
            <w:r w:rsidRPr="002B6C72">
              <w:rPr>
                <w:color w:val="000000"/>
                <w:lang w:val="uk-UA"/>
              </w:rPr>
              <w:tab/>
              <w:t>100 ст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Подача паперу</w:t>
            </w:r>
            <w:r w:rsidRPr="002B6C72">
              <w:rPr>
                <w:color w:val="000000"/>
                <w:lang w:val="uk-UA"/>
              </w:rPr>
              <w:tab/>
              <w:t>150 ст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Інтерфейси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Провідні інтерфейси</w:t>
            </w:r>
            <w:r w:rsidRPr="002B6C72">
              <w:rPr>
                <w:color w:val="000000"/>
                <w:lang w:val="uk-UA"/>
              </w:rPr>
              <w:tab/>
              <w:t>USB 2.0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Додатково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Підтримка ОС</w:t>
            </w:r>
            <w:r w:rsidRPr="002B6C72">
              <w:rPr>
                <w:color w:val="000000"/>
                <w:lang w:val="uk-UA"/>
              </w:rPr>
              <w:tab/>
              <w:t>Linux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Windows XP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Windows VISTA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Windows 2000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MAC OS X /10.3 и выше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Мови опису</w:t>
            </w:r>
            <w:r w:rsidRPr="002B6C72">
              <w:rPr>
                <w:color w:val="000000"/>
                <w:lang w:val="uk-UA"/>
              </w:rPr>
              <w:tab/>
              <w:t>SPL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Рекомендоване навантаження на місяць</w:t>
            </w:r>
            <w:r w:rsidRPr="002B6C72">
              <w:rPr>
                <w:color w:val="000000"/>
                <w:lang w:val="uk-UA"/>
              </w:rPr>
              <w:tab/>
              <w:t>10000 тис. ст</w:t>
            </w:r>
          </w:p>
        </w:tc>
        <w:tc>
          <w:tcPr>
            <w:tcW w:w="85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4500</w:t>
            </w:r>
          </w:p>
        </w:tc>
        <w:tc>
          <w:tcPr>
            <w:tcW w:w="170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4500</w:t>
            </w:r>
          </w:p>
        </w:tc>
      </w:tr>
      <w:tr w:rsidR="00934BA9" w:rsidRPr="002B6C72" w:rsidTr="008B3654">
        <w:trPr>
          <w:trHeight w:val="19"/>
        </w:trPr>
        <w:tc>
          <w:tcPr>
            <w:tcW w:w="937" w:type="dxa"/>
            <w:vAlign w:val="center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459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Switch TP-Link TL-SG1016D 16 port 10/100/1000Mbit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Тип</w:t>
            </w:r>
            <w:r w:rsidRPr="002B6C72">
              <w:rPr>
                <w:color w:val="000000"/>
                <w:lang w:val="uk-UA"/>
              </w:rPr>
              <w:tab/>
              <w:t>Комутатор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Порти</w:t>
            </w:r>
            <w:r w:rsidRPr="002B6C72">
              <w:rPr>
                <w:color w:val="000000"/>
                <w:lang w:val="uk-UA"/>
              </w:rPr>
              <w:tab/>
              <w:t>16 x 10/100/1000Base-T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Тип комутатора</w:t>
            </w:r>
            <w:r w:rsidRPr="002B6C72">
              <w:rPr>
                <w:color w:val="000000"/>
                <w:lang w:val="uk-UA"/>
              </w:rPr>
              <w:tab/>
              <w:t>некерований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Форм-фактор</w:t>
            </w:r>
            <w:r w:rsidRPr="002B6C72">
              <w:rPr>
                <w:color w:val="000000"/>
                <w:lang w:val="uk-UA"/>
              </w:rPr>
              <w:tab/>
              <w:t>Фіксований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Метод комутації</w:t>
            </w:r>
            <w:r w:rsidRPr="002B6C72">
              <w:rPr>
                <w:color w:val="000000"/>
                <w:lang w:val="uk-UA"/>
              </w:rPr>
              <w:tab/>
              <w:t>Store-and-forward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Охолодження</w:t>
            </w:r>
            <w:r w:rsidRPr="002B6C72">
              <w:rPr>
                <w:color w:val="000000"/>
                <w:lang w:val="uk-UA"/>
              </w:rPr>
              <w:tab/>
              <w:t>пасивне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Продуктивність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Комутаційна матриця</w:t>
            </w:r>
            <w:r w:rsidRPr="002B6C72">
              <w:rPr>
                <w:color w:val="000000"/>
                <w:lang w:val="uk-UA"/>
              </w:rPr>
              <w:tab/>
              <w:t>32 Гбіт/с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Таблиця MAC-адрес</w:t>
            </w:r>
            <w:r w:rsidRPr="002B6C72">
              <w:rPr>
                <w:color w:val="000000"/>
                <w:lang w:val="uk-UA"/>
              </w:rPr>
              <w:tab/>
              <w:t>8000 записів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Jumbo-фрейми</w:t>
            </w:r>
            <w:r w:rsidRPr="002B6C72">
              <w:rPr>
                <w:color w:val="000000"/>
                <w:lang w:val="uk-UA"/>
              </w:rPr>
              <w:tab/>
              <w:t>10 Кб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Максимальна споживана потужність</w:t>
            </w:r>
            <w:r w:rsidRPr="002B6C72">
              <w:rPr>
                <w:color w:val="000000"/>
                <w:lang w:val="uk-UA"/>
              </w:rPr>
              <w:tab/>
              <w:t>13.3 Вт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Функціонал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Стандарти і протоколи</w:t>
            </w:r>
            <w:r w:rsidRPr="002B6C72">
              <w:rPr>
                <w:color w:val="000000"/>
                <w:lang w:val="uk-UA"/>
              </w:rPr>
              <w:tab/>
              <w:t>IEEE 802.3u 100BASE-TX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IEEE 802.3x Flow Control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IEEE 802.3ab 1000Base-T Gigabit Ethernet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IEEE 802.3i 10Base-T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Енергозбереження</w:t>
            </w:r>
            <w:r w:rsidRPr="002B6C72">
              <w:rPr>
                <w:color w:val="000000"/>
                <w:lang w:val="uk-UA"/>
              </w:rPr>
              <w:tab/>
              <w:t>Green Technology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Функції</w:t>
            </w:r>
            <w:r w:rsidRPr="002B6C72">
              <w:rPr>
                <w:color w:val="000000"/>
                <w:lang w:val="uk-UA"/>
              </w:rPr>
              <w:tab/>
              <w:t>Автоматичне визначення MDI/MDIX на всіх портах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Автоузгодження швидкості на кожному порту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Установка Plug-and-play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Автоматичне оновлення MAC-адрес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Сертифікати</w:t>
            </w:r>
            <w:r w:rsidRPr="002B6C72">
              <w:rPr>
                <w:color w:val="000000"/>
                <w:lang w:val="uk-UA"/>
              </w:rPr>
              <w:tab/>
              <w:t>CE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FCC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RoHS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Додатково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Можливість монтажу в стійку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1600</w:t>
            </w:r>
          </w:p>
        </w:tc>
        <w:tc>
          <w:tcPr>
            <w:tcW w:w="170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1600</w:t>
            </w:r>
          </w:p>
        </w:tc>
      </w:tr>
      <w:tr w:rsidR="00934BA9" w:rsidRPr="002B6C72" w:rsidTr="008B3654">
        <w:trPr>
          <w:trHeight w:val="19"/>
        </w:trPr>
        <w:tc>
          <w:tcPr>
            <w:tcW w:w="937" w:type="dxa"/>
            <w:vAlign w:val="center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591" w:type="dxa"/>
            <w:vAlign w:val="center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 xml:space="preserve">Системний блок Dell OptiPlex 3060 MFF  i3-8100T  8GB  2.5  1TB  M+Kb    Win10Pro  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Процесор</w:t>
            </w:r>
            <w:r w:rsidRPr="002B6C72">
              <w:rPr>
                <w:color w:val="000000"/>
                <w:lang w:val="uk-UA"/>
              </w:rPr>
              <w:tab/>
              <w:t>4 ядерний Intel Core i3-8100  (не менше 3,6 GHz, не більше 65W)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Оперативна пам’ять</w:t>
            </w:r>
            <w:r w:rsidRPr="002B6C72">
              <w:rPr>
                <w:color w:val="000000"/>
                <w:lang w:val="uk-UA"/>
              </w:rPr>
              <w:tab/>
              <w:t xml:space="preserve"> 8GB типу  DDR4 не менше 2666MHz 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Жорсткий диск</w:t>
            </w:r>
            <w:r w:rsidRPr="002B6C72">
              <w:rPr>
                <w:color w:val="000000"/>
                <w:lang w:val="uk-UA"/>
              </w:rPr>
              <w:tab/>
              <w:t>1000GB 3.5inch Serial ATA (7,200 RPM)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Оптичний привід</w:t>
            </w:r>
            <w:r w:rsidRPr="002B6C72">
              <w:rPr>
                <w:color w:val="000000"/>
                <w:lang w:val="uk-UA"/>
              </w:rPr>
              <w:tab/>
              <w:t>DVD+/-RW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Відеокарта</w:t>
            </w:r>
            <w:r w:rsidRPr="002B6C72">
              <w:rPr>
                <w:color w:val="000000"/>
                <w:lang w:val="uk-UA"/>
              </w:rPr>
              <w:tab/>
              <w:t xml:space="preserve"> Intel® HD Graphics 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Порти системного блока</w:t>
            </w:r>
            <w:r w:rsidRPr="002B6C72">
              <w:rPr>
                <w:color w:val="000000"/>
                <w:lang w:val="uk-UA"/>
              </w:rPr>
              <w:tab/>
              <w:t xml:space="preserve">Не менше 4 USB 3.0 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 xml:space="preserve">Не менше 4 USB 2.0 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 роз’єм RJ-45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 порт DisplayPort 1.2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 роз’єм HDMI 1.4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 лінійний вихід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Блок живлення</w:t>
            </w:r>
            <w:r w:rsidRPr="002B6C72">
              <w:rPr>
                <w:color w:val="000000"/>
                <w:lang w:val="uk-UA"/>
              </w:rPr>
              <w:tab/>
              <w:t xml:space="preserve">Power Supply не більше 260Watt 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 xml:space="preserve">Програмне забезпечення </w:t>
            </w:r>
            <w:r w:rsidRPr="002B6C72">
              <w:rPr>
                <w:color w:val="000000"/>
                <w:lang w:val="uk-UA"/>
              </w:rPr>
              <w:tab/>
              <w:t>Windows 10 Pro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Роз’ем</w:t>
            </w:r>
            <w:r w:rsidRPr="002B6C72">
              <w:rPr>
                <w:color w:val="000000"/>
                <w:lang w:val="uk-UA"/>
              </w:rPr>
              <w:tab/>
              <w:t>1 роз'єм M.2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Відсік</w:t>
            </w:r>
            <w:r w:rsidRPr="002B6C72">
              <w:rPr>
                <w:color w:val="000000"/>
                <w:lang w:val="uk-UA"/>
              </w:rPr>
              <w:tab/>
              <w:t>1 внутрішній відсік 2,5 дюйма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Додатково</w:t>
            </w:r>
            <w:r w:rsidRPr="002B6C72">
              <w:rPr>
                <w:color w:val="000000"/>
                <w:lang w:val="uk-UA"/>
              </w:rPr>
              <w:tab/>
              <w:t>Модуль TPM 2.0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lastRenderedPageBreak/>
              <w:t>видалення даних с локального жорсткого диска через BIOS (Secure Erase)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диски с самошифруванням (Opal, FIPS),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 xml:space="preserve"> кришка портів (стандартна комплектація), 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система оповіщення про  о відкриття корпуса (стандартна комплектація),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пароль для налаштування и BIOS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1275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1571</w:t>
            </w:r>
            <w:r w:rsidR="003F3DC4">
              <w:rPr>
                <w:color w:val="000000"/>
                <w:lang w:val="uk-UA"/>
              </w:rPr>
              <w:t>8</w:t>
            </w:r>
          </w:p>
        </w:tc>
        <w:tc>
          <w:tcPr>
            <w:tcW w:w="170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17289</w:t>
            </w:r>
            <w:r w:rsidR="003F3DC4">
              <w:rPr>
                <w:color w:val="000000"/>
                <w:lang w:val="uk-UA"/>
              </w:rPr>
              <w:t>8</w:t>
            </w:r>
          </w:p>
        </w:tc>
      </w:tr>
      <w:tr w:rsidR="00934BA9" w:rsidRPr="002B6C72" w:rsidTr="008B3654">
        <w:trPr>
          <w:trHeight w:val="19"/>
        </w:trPr>
        <w:tc>
          <w:tcPr>
            <w:tcW w:w="937" w:type="dxa"/>
            <w:vAlign w:val="center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59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Монiтор LCD DELL 18.5" E1916HV D-Sub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Основні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Тип пристрою</w:t>
            </w:r>
            <w:r w:rsidRPr="002B6C72">
              <w:rPr>
                <w:color w:val="000000"/>
                <w:lang w:val="uk-UA"/>
              </w:rPr>
              <w:tab/>
              <w:t>монітор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Діагональ екрану</w:t>
            </w:r>
            <w:r w:rsidRPr="002B6C72">
              <w:rPr>
                <w:color w:val="000000"/>
                <w:lang w:val="uk-UA"/>
              </w:rPr>
              <w:tab/>
              <w:t>18.5 "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Покриття екрану</w:t>
            </w:r>
            <w:r w:rsidRPr="002B6C72">
              <w:rPr>
                <w:color w:val="000000"/>
                <w:lang w:val="uk-UA"/>
              </w:rPr>
              <w:tab/>
              <w:t>матове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Підтримка сторін</w:t>
            </w:r>
            <w:r w:rsidRPr="002B6C72">
              <w:rPr>
                <w:color w:val="000000"/>
                <w:lang w:val="uk-UA"/>
              </w:rPr>
              <w:tab/>
              <w:t>16:9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Тип матриці</w:t>
            </w:r>
            <w:r w:rsidRPr="002B6C72">
              <w:rPr>
                <w:color w:val="000000"/>
                <w:lang w:val="uk-UA"/>
              </w:rPr>
              <w:tab/>
              <w:t>TN+Film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Широкоформатний монітор</w:t>
            </w:r>
            <w:r w:rsidRPr="002B6C72">
              <w:rPr>
                <w:color w:val="000000"/>
                <w:lang w:val="uk-UA"/>
              </w:rPr>
              <w:tab/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Технічні характеристики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Рекомендована роздільна здатність</w:t>
            </w:r>
            <w:r w:rsidRPr="002B6C72">
              <w:rPr>
                <w:color w:val="000000"/>
                <w:lang w:val="uk-UA"/>
              </w:rPr>
              <w:tab/>
              <w:t>1366x768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Час реакції</w:t>
            </w:r>
            <w:r w:rsidRPr="002B6C72">
              <w:rPr>
                <w:color w:val="000000"/>
                <w:lang w:val="uk-UA"/>
              </w:rPr>
              <w:tab/>
              <w:t>5 мс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LED підсвічування</w:t>
            </w:r>
            <w:r w:rsidRPr="002B6C72">
              <w:rPr>
                <w:color w:val="000000"/>
                <w:lang w:val="uk-UA"/>
              </w:rPr>
              <w:tab/>
              <w:t xml:space="preserve"> WLED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Контрастність (статична)</w:t>
            </w:r>
            <w:r w:rsidRPr="002B6C72">
              <w:rPr>
                <w:color w:val="000000"/>
                <w:lang w:val="uk-UA"/>
              </w:rPr>
              <w:tab/>
              <w:t>600:1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Яскравість екрану</w:t>
            </w:r>
            <w:r w:rsidRPr="002B6C72">
              <w:rPr>
                <w:color w:val="000000"/>
                <w:lang w:val="uk-UA"/>
              </w:rPr>
              <w:tab/>
              <w:t>200 кд/м2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Кут огляду по вертикалі</w:t>
            </w:r>
            <w:r w:rsidRPr="002B6C72">
              <w:rPr>
                <w:color w:val="000000"/>
                <w:lang w:val="uk-UA"/>
              </w:rPr>
              <w:tab/>
              <w:t>65 °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Кут огляду по горизонталі</w:t>
            </w:r>
            <w:r w:rsidRPr="002B6C72">
              <w:rPr>
                <w:color w:val="000000"/>
                <w:lang w:val="uk-UA"/>
              </w:rPr>
              <w:tab/>
              <w:t>90 °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Розмір пікселя</w:t>
            </w:r>
            <w:r w:rsidRPr="002B6C72">
              <w:rPr>
                <w:color w:val="000000"/>
                <w:lang w:val="uk-UA"/>
              </w:rPr>
              <w:tab/>
              <w:t>0.3 мм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Роз`єми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Входи</w:t>
            </w:r>
            <w:r w:rsidRPr="002B6C72">
              <w:rPr>
                <w:color w:val="000000"/>
                <w:lang w:val="uk-UA"/>
              </w:rPr>
              <w:tab/>
              <w:t>VGA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Додатково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Настінне кріплення VESA</w:t>
            </w:r>
            <w:r w:rsidRPr="002B6C72">
              <w:rPr>
                <w:color w:val="000000"/>
                <w:lang w:val="uk-UA"/>
              </w:rPr>
              <w:tab/>
              <w:t>100x10</w:t>
            </w:r>
          </w:p>
        </w:tc>
        <w:tc>
          <w:tcPr>
            <w:tcW w:w="85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11</w:t>
            </w:r>
          </w:p>
        </w:tc>
        <w:tc>
          <w:tcPr>
            <w:tcW w:w="1275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2346</w:t>
            </w:r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2580</w:t>
            </w:r>
            <w:r w:rsidR="003F3DC4">
              <w:rPr>
                <w:color w:val="000000"/>
                <w:lang w:val="uk-UA"/>
              </w:rPr>
              <w:t>6</w:t>
            </w:r>
          </w:p>
        </w:tc>
      </w:tr>
      <w:tr w:rsidR="00934BA9" w:rsidRPr="002B6C72" w:rsidTr="008B3654">
        <w:trPr>
          <w:trHeight w:val="19"/>
        </w:trPr>
        <w:tc>
          <w:tcPr>
            <w:tcW w:w="937" w:type="dxa"/>
            <w:vAlign w:val="center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59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монтаж скс та електроживлення у класі</w:t>
            </w:r>
          </w:p>
        </w:tc>
        <w:tc>
          <w:tcPr>
            <w:tcW w:w="85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22000</w:t>
            </w:r>
          </w:p>
        </w:tc>
        <w:tc>
          <w:tcPr>
            <w:tcW w:w="170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22000</w:t>
            </w:r>
          </w:p>
        </w:tc>
      </w:tr>
      <w:tr w:rsidR="00934BA9" w:rsidRPr="002B6C72" w:rsidTr="008B3654">
        <w:trPr>
          <w:trHeight w:val="19"/>
        </w:trPr>
        <w:tc>
          <w:tcPr>
            <w:tcW w:w="937" w:type="dxa"/>
            <w:vAlign w:val="center"/>
          </w:tcPr>
          <w:p w:rsidR="00934BA9" w:rsidRDefault="00934BA9" w:rsidP="008B3654">
            <w:pPr>
              <w:ind w:right="-97"/>
              <w:rPr>
                <w:color w:val="000000"/>
                <w:lang w:val="uk-UA"/>
              </w:rPr>
            </w:pPr>
          </w:p>
        </w:tc>
        <w:tc>
          <w:tcPr>
            <w:tcW w:w="4591" w:type="dxa"/>
            <w:vAlign w:val="center"/>
          </w:tcPr>
          <w:p w:rsidR="00934BA9" w:rsidRPr="002B143A" w:rsidRDefault="00934BA9" w:rsidP="008B3654">
            <w:pPr>
              <w:ind w:right="-97"/>
              <w:rPr>
                <w:color w:val="000000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934BA9" w:rsidRPr="002B143A" w:rsidRDefault="00934BA9" w:rsidP="008B3654">
            <w:pPr>
              <w:ind w:right="-97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  <w:r w:rsidRPr="002B6C72">
              <w:rPr>
                <w:color w:val="000000"/>
                <w:lang w:val="uk-UA"/>
              </w:rPr>
              <w:t>32330</w:t>
            </w:r>
            <w:r w:rsidR="003F3DC4">
              <w:rPr>
                <w:color w:val="000000"/>
                <w:lang w:val="uk-UA"/>
              </w:rPr>
              <w:t>4</w:t>
            </w:r>
            <w:bookmarkStart w:id="0" w:name="_GoBack"/>
            <w:bookmarkEnd w:id="0"/>
          </w:p>
          <w:p w:rsidR="00934BA9" w:rsidRPr="002B6C72" w:rsidRDefault="00934BA9" w:rsidP="008B3654">
            <w:pPr>
              <w:ind w:right="-97"/>
              <w:rPr>
                <w:color w:val="000000"/>
                <w:lang w:val="uk-UA"/>
              </w:rPr>
            </w:pPr>
          </w:p>
        </w:tc>
      </w:tr>
    </w:tbl>
    <w:p w:rsidR="00934BA9" w:rsidRPr="002B6C72" w:rsidRDefault="00934BA9" w:rsidP="002B6C72">
      <w:pPr>
        <w:ind w:right="-97"/>
        <w:rPr>
          <w:color w:val="000000"/>
          <w:lang w:val="uk-UA"/>
        </w:rPr>
      </w:pPr>
    </w:p>
    <w:sectPr w:rsidR="00934BA9" w:rsidRPr="002B6C72" w:rsidSect="00091DF1">
      <w:footerReference w:type="default" r:id="rId8"/>
      <w:pgSz w:w="11906" w:h="16838"/>
      <w:pgMar w:top="142" w:right="424" w:bottom="1134" w:left="426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CBC" w:rsidRDefault="001C6CBC" w:rsidP="00086CDA">
      <w:r>
        <w:separator/>
      </w:r>
    </w:p>
  </w:endnote>
  <w:endnote w:type="continuationSeparator" w:id="0">
    <w:p w:rsidR="001C6CBC" w:rsidRDefault="001C6CBC" w:rsidP="000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DA" w:rsidRPr="00091DF1" w:rsidRDefault="00086CDA" w:rsidP="00091DF1">
    <w:pPr>
      <w:pStyle w:val="a9"/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CBC" w:rsidRDefault="001C6CBC" w:rsidP="00086CDA">
      <w:r>
        <w:separator/>
      </w:r>
    </w:p>
  </w:footnote>
  <w:footnote w:type="continuationSeparator" w:id="0">
    <w:p w:rsidR="001C6CBC" w:rsidRDefault="001C6CBC" w:rsidP="0008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A282E"/>
    <w:multiLevelType w:val="hybridMultilevel"/>
    <w:tmpl w:val="51A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ED28E9"/>
    <w:multiLevelType w:val="hybridMultilevel"/>
    <w:tmpl w:val="105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222CC"/>
    <w:multiLevelType w:val="hybridMultilevel"/>
    <w:tmpl w:val="6E94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B3023"/>
    <w:multiLevelType w:val="hybridMultilevel"/>
    <w:tmpl w:val="FA0C31D4"/>
    <w:lvl w:ilvl="0" w:tplc="589A6D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74"/>
    <w:rsid w:val="00023A8E"/>
    <w:rsid w:val="00026EBC"/>
    <w:rsid w:val="00027F51"/>
    <w:rsid w:val="000458AA"/>
    <w:rsid w:val="0007157B"/>
    <w:rsid w:val="00086CDA"/>
    <w:rsid w:val="00091DF1"/>
    <w:rsid w:val="000B59D0"/>
    <w:rsid w:val="000C1639"/>
    <w:rsid w:val="000C5CF0"/>
    <w:rsid w:val="000C7F83"/>
    <w:rsid w:val="000D2580"/>
    <w:rsid w:val="000D3EB4"/>
    <w:rsid w:val="0010370E"/>
    <w:rsid w:val="0011550E"/>
    <w:rsid w:val="00136EA4"/>
    <w:rsid w:val="00136EC5"/>
    <w:rsid w:val="0015337D"/>
    <w:rsid w:val="00163513"/>
    <w:rsid w:val="001642F4"/>
    <w:rsid w:val="001738A6"/>
    <w:rsid w:val="00177AEF"/>
    <w:rsid w:val="001C6CBC"/>
    <w:rsid w:val="001D0D4E"/>
    <w:rsid w:val="001D7B84"/>
    <w:rsid w:val="001E5426"/>
    <w:rsid w:val="0021114F"/>
    <w:rsid w:val="00217A1D"/>
    <w:rsid w:val="0023107E"/>
    <w:rsid w:val="0028292F"/>
    <w:rsid w:val="0028623F"/>
    <w:rsid w:val="002977D4"/>
    <w:rsid w:val="002B143A"/>
    <w:rsid w:val="002B387B"/>
    <w:rsid w:val="002B6C72"/>
    <w:rsid w:val="002C5622"/>
    <w:rsid w:val="0031001E"/>
    <w:rsid w:val="003471B1"/>
    <w:rsid w:val="00363CA2"/>
    <w:rsid w:val="00382A9C"/>
    <w:rsid w:val="003B4EFC"/>
    <w:rsid w:val="003F0D1F"/>
    <w:rsid w:val="003F1999"/>
    <w:rsid w:val="003F3DC4"/>
    <w:rsid w:val="004306E0"/>
    <w:rsid w:val="004565D0"/>
    <w:rsid w:val="00475B54"/>
    <w:rsid w:val="0048382F"/>
    <w:rsid w:val="00493780"/>
    <w:rsid w:val="004A783F"/>
    <w:rsid w:val="004B3F69"/>
    <w:rsid w:val="005270A6"/>
    <w:rsid w:val="00543433"/>
    <w:rsid w:val="005502E3"/>
    <w:rsid w:val="0057079F"/>
    <w:rsid w:val="00574405"/>
    <w:rsid w:val="005A3D3B"/>
    <w:rsid w:val="005F76B7"/>
    <w:rsid w:val="0061623B"/>
    <w:rsid w:val="00616DDB"/>
    <w:rsid w:val="00623B61"/>
    <w:rsid w:val="00657904"/>
    <w:rsid w:val="006C4A10"/>
    <w:rsid w:val="007113A3"/>
    <w:rsid w:val="00766DFC"/>
    <w:rsid w:val="00777F82"/>
    <w:rsid w:val="00781183"/>
    <w:rsid w:val="0078251A"/>
    <w:rsid w:val="00795377"/>
    <w:rsid w:val="00796103"/>
    <w:rsid w:val="007B0E07"/>
    <w:rsid w:val="007B7179"/>
    <w:rsid w:val="007E0894"/>
    <w:rsid w:val="007E54BD"/>
    <w:rsid w:val="007F14E5"/>
    <w:rsid w:val="008146F1"/>
    <w:rsid w:val="00823F6A"/>
    <w:rsid w:val="00835179"/>
    <w:rsid w:val="00842217"/>
    <w:rsid w:val="00847568"/>
    <w:rsid w:val="008833ED"/>
    <w:rsid w:val="008B63CD"/>
    <w:rsid w:val="008D1D03"/>
    <w:rsid w:val="008D5A74"/>
    <w:rsid w:val="00900B6D"/>
    <w:rsid w:val="009246FA"/>
    <w:rsid w:val="00931EEA"/>
    <w:rsid w:val="00934BA9"/>
    <w:rsid w:val="00937B85"/>
    <w:rsid w:val="00951933"/>
    <w:rsid w:val="009822BB"/>
    <w:rsid w:val="009A1B5E"/>
    <w:rsid w:val="009A7F90"/>
    <w:rsid w:val="009D4A7A"/>
    <w:rsid w:val="009F1F6B"/>
    <w:rsid w:val="00A102BE"/>
    <w:rsid w:val="00A50898"/>
    <w:rsid w:val="00A54574"/>
    <w:rsid w:val="00A57724"/>
    <w:rsid w:val="00A76BDE"/>
    <w:rsid w:val="00A94566"/>
    <w:rsid w:val="00AE56DF"/>
    <w:rsid w:val="00AF0490"/>
    <w:rsid w:val="00AF11E4"/>
    <w:rsid w:val="00AF2247"/>
    <w:rsid w:val="00B058F0"/>
    <w:rsid w:val="00B15ABD"/>
    <w:rsid w:val="00B253ED"/>
    <w:rsid w:val="00B25EA8"/>
    <w:rsid w:val="00B31644"/>
    <w:rsid w:val="00B36920"/>
    <w:rsid w:val="00B44218"/>
    <w:rsid w:val="00B469D9"/>
    <w:rsid w:val="00B54144"/>
    <w:rsid w:val="00B70342"/>
    <w:rsid w:val="00B741B7"/>
    <w:rsid w:val="00B746A6"/>
    <w:rsid w:val="00B75123"/>
    <w:rsid w:val="00BA520E"/>
    <w:rsid w:val="00BB56AC"/>
    <w:rsid w:val="00BC37C1"/>
    <w:rsid w:val="00C07A09"/>
    <w:rsid w:val="00C40BEE"/>
    <w:rsid w:val="00C83B8F"/>
    <w:rsid w:val="00C97D7B"/>
    <w:rsid w:val="00CA79FF"/>
    <w:rsid w:val="00CC4AC5"/>
    <w:rsid w:val="00CC7928"/>
    <w:rsid w:val="00CE3F5F"/>
    <w:rsid w:val="00CE4EC3"/>
    <w:rsid w:val="00CE56DC"/>
    <w:rsid w:val="00CE670E"/>
    <w:rsid w:val="00D03F13"/>
    <w:rsid w:val="00D91872"/>
    <w:rsid w:val="00D96826"/>
    <w:rsid w:val="00DB7E96"/>
    <w:rsid w:val="00DD413D"/>
    <w:rsid w:val="00E130B4"/>
    <w:rsid w:val="00E21F72"/>
    <w:rsid w:val="00EA1C93"/>
    <w:rsid w:val="00EA26AC"/>
    <w:rsid w:val="00EB4F6C"/>
    <w:rsid w:val="00ED6304"/>
    <w:rsid w:val="00F01DFD"/>
    <w:rsid w:val="00F023DE"/>
    <w:rsid w:val="00F13CC8"/>
    <w:rsid w:val="00F737BD"/>
    <w:rsid w:val="00F93FBA"/>
    <w:rsid w:val="00FA5AD8"/>
    <w:rsid w:val="00FB1892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D9C320"/>
  <w15:docId w15:val="{31FC5F0C-CEB6-4EE2-8C5F-9627665E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A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111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A74"/>
    <w:pPr>
      <w:ind w:left="720"/>
      <w:contextualSpacing/>
    </w:pPr>
  </w:style>
  <w:style w:type="character" w:styleId="a4">
    <w:name w:val="Hyperlink"/>
    <w:uiPriority w:val="99"/>
    <w:semiHidden/>
    <w:unhideWhenUsed/>
    <w:rsid w:val="0011550E"/>
    <w:rPr>
      <w:color w:val="0000FF"/>
      <w:u w:val="single"/>
    </w:rPr>
  </w:style>
  <w:style w:type="character" w:customStyle="1" w:styleId="shorttext">
    <w:name w:val="short_text"/>
    <w:rsid w:val="005270A6"/>
  </w:style>
  <w:style w:type="paragraph" w:styleId="a5">
    <w:name w:val="Balloon Text"/>
    <w:basedOn w:val="a"/>
    <w:link w:val="a6"/>
    <w:uiPriority w:val="99"/>
    <w:semiHidden/>
    <w:unhideWhenUsed/>
    <w:rsid w:val="00177A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AEF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CD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CD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6CD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CDA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4A783F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13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B4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21114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ТЕХНІЧНІ, ЯКІСНІ ТА КІЛЬКІСНІ ВИМОГИ</vt:lpstr>
      <vt:lpstr>ТЕХНІЧНІ, ЯКІСНІ ТА КІЛЬКІСНІ ВИМОГИ</vt:lpstr>
    </vt:vector>
  </TitlesOfParts>
  <Company>SPecialiST RePack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ТЕХНІЧНІ, ЯКІСНІ ТА КІЛЬКІСНІ ВИМОГИ</dc:title>
  <dc:creator>SushkoKA</dc:creator>
  <cp:lastModifiedBy>vala</cp:lastModifiedBy>
  <cp:revision>14</cp:revision>
  <cp:lastPrinted>2018-07-07T00:01:00Z</cp:lastPrinted>
  <dcterms:created xsi:type="dcterms:W3CDTF">2019-03-05T19:12:00Z</dcterms:created>
  <dcterms:modified xsi:type="dcterms:W3CDTF">2019-08-09T12:39:00Z</dcterms:modified>
</cp:coreProperties>
</file>