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2495"/>
        <w:gridCol w:w="3288"/>
        <w:gridCol w:w="171"/>
        <w:gridCol w:w="1076"/>
        <w:gridCol w:w="511"/>
        <w:gridCol w:w="511"/>
        <w:gridCol w:w="225"/>
        <w:gridCol w:w="1022"/>
        <w:gridCol w:w="225"/>
        <w:gridCol w:w="852"/>
        <w:gridCol w:w="395"/>
        <w:gridCol w:w="1023"/>
        <w:gridCol w:w="224"/>
        <w:gridCol w:w="60"/>
        <w:gridCol w:w="1192"/>
        <w:gridCol w:w="30"/>
        <w:gridCol w:w="9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</w:rPr>
              <w:t>Капітальна огорожа - запорука безпеки</w:t>
            </w:r>
          </w:p>
        </w:tc>
        <w:tc>
          <w:tcPr>
            <w:tcW w:w="4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Форма №4 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ОБ`ЄКТНИЙ  КОШТОРИС  № 2-1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будівництво : Капітальна огорожа - запорука безпеки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 об`єкта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98,06062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0,26770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25,48685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Вимірник одиничної вартості 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Будівельні обсяги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</w:trPr>
        <w:tc>
          <w:tcPr>
            <w:tcW w:w="147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 11 жовтня 2021 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№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Номери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кошторисів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 кошторис-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них роз-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рахунків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37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вартість,  тис.грн.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трудо-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місткість, 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люд.-год.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заробіт-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плата,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 грн.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Показники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одиничної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78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будівельних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устаткуван-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ня, меблів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 інвен-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тарю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всього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2-1-1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Капітальна огорожа - запорука безпеки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98,06062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98,06062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0,26770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25,48685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-------------------------------------------------------------------------------------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Всього: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98,06062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98,06062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0,26770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25,48685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проєкту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 Головний архітектор проєкту)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Начальник кошторисного 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Склав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Перевірив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000000" w:rsidRDefault="00680909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000000">
          <w:headerReference w:type="default" r:id="rId6"/>
          <w:pgSz w:w="16838" w:h="11906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2665"/>
        <w:gridCol w:w="454"/>
        <w:gridCol w:w="964"/>
        <w:gridCol w:w="1418"/>
        <w:gridCol w:w="1020"/>
        <w:gridCol w:w="398"/>
        <w:gridCol w:w="736"/>
        <w:gridCol w:w="682"/>
        <w:gridCol w:w="1418"/>
        <w:gridCol w:w="905"/>
        <w:gridCol w:w="513"/>
        <w:gridCol w:w="1418"/>
        <w:gridCol w:w="1122"/>
        <w:gridCol w:w="9"/>
        <w:gridCol w:w="28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ВІДОМІСТЬ  ТРУДОМІСТКОСТІ  І  ЗАРОБІТНОЇ  ПЛАТИ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до об`єктного кошторису №  2-1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лока-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льних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тори-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сів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локальних  кошторисів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Робітники-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Робітники-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монтажники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Робітники,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зайняті на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керуванні та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обслуговуван-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ні машин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Роботи по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перевезенню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 і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будівельного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сміття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Пусконала-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годжувальний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персонал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 прямі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виробничі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кошторисні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4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Трудомісткість, тис. люд.-год.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 плата, тис. грн.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3/4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5/6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7/8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9/10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13/14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15/16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17/18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2-1-1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Капітальна огорожа - запорука</w:t>
            </w:r>
          </w:p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безпеки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0,09539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0,14822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0,00015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0,01300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0,25676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0,01094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0,26770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8,61559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13,68094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0,01276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23,92142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1,56543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25,48685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 :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0,09539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0,14822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0,00015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0,01300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0,25676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0,01094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0,26770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8,61559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13,68094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0,01276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23,92142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1,56543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25,48685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</w:trPr>
        <w:tc>
          <w:tcPr>
            <w:tcW w:w="148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Склав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__________________________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Перевірив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_________________________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8090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680909" w:rsidRDefault="00680909">
      <w:pPr>
        <w:autoSpaceDE w:val="0"/>
        <w:autoSpaceDN w:val="0"/>
        <w:spacing w:after="0" w:line="240" w:lineRule="auto"/>
        <w:rPr>
          <w:sz w:val="24"/>
          <w:szCs w:val="24"/>
          <w:lang/>
        </w:rPr>
      </w:pPr>
    </w:p>
    <w:sectPr w:rsidR="00680909">
      <w:headerReference w:type="default" r:id="rId7"/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09" w:rsidRDefault="00680909">
      <w:pPr>
        <w:spacing w:after="0" w:line="240" w:lineRule="auto"/>
      </w:pPr>
      <w:r>
        <w:separator/>
      </w:r>
    </w:p>
  </w:endnote>
  <w:endnote w:type="continuationSeparator" w:id="0">
    <w:p w:rsidR="00680909" w:rsidRDefault="0068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09" w:rsidRDefault="00680909">
      <w:pPr>
        <w:spacing w:after="0" w:line="240" w:lineRule="auto"/>
      </w:pPr>
      <w:r>
        <w:separator/>
      </w:r>
    </w:p>
  </w:footnote>
  <w:footnote w:type="continuationSeparator" w:id="0">
    <w:p w:rsidR="00680909" w:rsidRDefault="0068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0909">
    <w:pPr>
      <w:tabs>
        <w:tab w:val="center" w:pos="7031"/>
        <w:tab w:val="right" w:pos="13076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1A0CD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(3.6.1)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A0CD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485_ДЦ_ОС_2-1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0909">
    <w:pPr>
      <w:tabs>
        <w:tab w:val="center" w:pos="7031"/>
        <w:tab w:val="right" w:pos="13076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1A0CD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(3.6.1)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A0CD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485_Д</w:t>
    </w:r>
    <w:r>
      <w:rPr>
        <w:rFonts w:ascii="Arial" w:hAnsi="Arial" w:cs="Arial"/>
        <w:sz w:val="16"/>
        <w:szCs w:val="16"/>
      </w:rPr>
      <w:t>Ц_ОС_2-1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5"/>
    <w:rsid w:val="001A0CD5"/>
    <w:rsid w:val="006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99716-A765-4844-B90D-D69F1DEA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2021-10-11T10:37:00Z</dcterms:created>
  <dcterms:modified xsi:type="dcterms:W3CDTF">2021-10-11T10:37:00Z</dcterms:modified>
</cp:coreProperties>
</file>