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974"/>
        <w:gridCol w:w="4422"/>
        <w:gridCol w:w="341"/>
        <w:gridCol w:w="793"/>
        <w:gridCol w:w="341"/>
        <w:gridCol w:w="1417"/>
        <w:gridCol w:w="117"/>
      </w:tblGrid>
      <w:tr w:rsidR="00021F9E" w:rsidTr="00D079FD"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021F9E" w:rsidTr="00D079FD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Поточний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ремонт </w:t>
            </w:r>
            <w:proofErr w:type="gram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баскетбольного</w:t>
            </w:r>
            <w:proofErr w:type="gram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майданчика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Комунального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закладу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освіти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«</w:t>
            </w:r>
            <w:proofErr w:type="spellStart"/>
            <w:r w:rsidR="00BF559F" w:rsidRPr="00BF55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Навчально-виховний</w:t>
            </w:r>
            <w:proofErr w:type="spellEnd"/>
            <w:r w:rsidR="00BF559F" w:rsidRPr="00BF55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комплекс №131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Дніпровської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міської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ради</w:t>
            </w:r>
          </w:p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адресою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: м.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Дніпро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провулок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Соломії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Крушельницької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r w:rsidR="00BF559F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</w:t>
            </w:r>
            <w:bookmarkStart w:id="0" w:name="_GoBack"/>
            <w:bookmarkEnd w:id="0"/>
          </w:p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Будівництво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розташоване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територ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........................... </w:t>
            </w:r>
            <w:proofErr w:type="spellStart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області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документац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iз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застосуванням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 ДСТУ Б Д.2.2 - 2012;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роботи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іали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вироби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конструкції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грунту і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см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іття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матеріальних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ресурсів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-годин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прийнято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регіональними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поточними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цінами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станом на дату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документації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 за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усередненими</w:t>
            </w:r>
            <w:proofErr w:type="spellEnd"/>
          </w:p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Мінрегіонбуду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України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розрахованi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вiдповiдно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Додатка</w:t>
            </w:r>
            <w:proofErr w:type="spellEnd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складанн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розрахункiв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iнших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прийнятi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такi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нарахування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покриття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пов'язаних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нфляцiйними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процесами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розрахунку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закiнчення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будiвництва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</w:t>
            </w:r>
          </w:p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..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21F9E">
              <w:rPr>
                <w:rFonts w:ascii="Arial" w:hAnsi="Arial" w:cs="Arial"/>
                <w:spacing w:val="-3"/>
                <w:sz w:val="20"/>
                <w:szCs w:val="20"/>
              </w:rPr>
              <w:t>Прогнозний рiвень iнфляцiї в будiвництвi першого року будiвництва, коефiцiєнт,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1,103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прибутку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6,80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од</w:t>
            </w:r>
            <w:proofErr w:type="spellEnd"/>
          </w:p>
        </w:tc>
      </w:tr>
      <w:tr w:rsidR="00021F9E" w:rsidTr="00D079FD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4.</w:t>
            </w:r>
          </w:p>
        </w:tc>
        <w:tc>
          <w:tcPr>
            <w:tcW w:w="117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показник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для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визначення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ру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адмiнiстративних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од</w:t>
            </w:r>
            <w:proofErr w:type="spellEnd"/>
          </w:p>
        </w:tc>
      </w:tr>
      <w:tr w:rsidR="00021F9E" w:rsidTr="00D079FD">
        <w:tc>
          <w:tcPr>
            <w:tcW w:w="7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1F9E" w:rsidTr="00D079FD"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сткiсть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1,4458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юд.год</w:t>
            </w:r>
            <w:proofErr w:type="spellEnd"/>
          </w:p>
        </w:tc>
      </w:tr>
      <w:tr w:rsidR="00021F9E" w:rsidTr="00D079FD"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яка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передбачається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прямих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витратах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1,306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.л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юд.год</w:t>
            </w:r>
            <w:proofErr w:type="spellEnd"/>
          </w:p>
        </w:tc>
      </w:tr>
      <w:tr w:rsidR="00021F9E" w:rsidTr="00D079FD"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123,76538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тис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рн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>.</w:t>
            </w:r>
          </w:p>
        </w:tc>
      </w:tr>
      <w:tr w:rsidR="00021F9E" w:rsidTr="00D079FD">
        <w:tc>
          <w:tcPr>
            <w:tcW w:w="11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заробiтна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плата на 1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робiтника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режимi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повної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зайнятостi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(при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середньомiсячнiй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нормi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тривалостi</w:t>
            </w:r>
            <w:proofErr w:type="spellEnd"/>
            <w:proofErr w:type="gramEnd"/>
          </w:p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часу 166,83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.г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од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розрядi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робiт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15162,30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F9E" w:rsidRDefault="00021F9E" w:rsidP="00D079FD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</w:tbl>
    <w:p w:rsidR="000D08F7" w:rsidRDefault="000D08F7"/>
    <w:sectPr w:rsidR="000D08F7" w:rsidSect="00021F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66"/>
    <w:rsid w:val="00021F9E"/>
    <w:rsid w:val="000D08F7"/>
    <w:rsid w:val="006D4766"/>
    <w:rsid w:val="00B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9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правление</dc:creator>
  <cp:keywords/>
  <dc:description/>
  <cp:lastModifiedBy>правление</cp:lastModifiedBy>
  <cp:revision>3</cp:revision>
  <dcterms:created xsi:type="dcterms:W3CDTF">2021-06-10T14:09:00Z</dcterms:created>
  <dcterms:modified xsi:type="dcterms:W3CDTF">2021-06-10T14:16:00Z</dcterms:modified>
</cp:coreProperties>
</file>