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ОСББ "РОБОЧА 65"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  <w:r w:rsidRPr="000E467B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ТОВ «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ЛІФТСЕРВІ</w:t>
            </w:r>
            <w:r w:rsidRPr="000E467B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С»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P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65,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0E467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2021  р.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P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408,02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408,02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356,12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356,12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14,856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14,856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P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P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P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422,876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422,876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3,892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3,892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0,704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4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427,472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426,768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0,704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P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0E467B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22,499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22,499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449,971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426,768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23,203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449,971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2E2E7F" w:rsidRDefault="002E2E7F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вул.Робоча, 65, ОСББ "РОБОЧА 65"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0,57228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0,551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53,92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166,83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15000,00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449,971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426,768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  <w:lang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 w:rsidRPr="000E467B">
              <w:rPr>
                <w:rFonts w:ascii="Arial" w:hAnsi="Arial" w:cs="Arial"/>
                <w:spacing w:val="-3"/>
                <w:sz w:val="20"/>
                <w:szCs w:val="20"/>
                <w:lang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23,203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572,28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17МКМ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Притискач панелі зі шлейфом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МРМ25М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70500,00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5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&amp;С170-37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356120,00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356120,00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0E467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"2021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65 п.3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17МКМ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Притискач панелі зі шлейфом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2021/07ПР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пасажирського за адресою вул.Робоча, 65 п.3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65 п.3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104,169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0,14307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0E467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“2021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1884,52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17МКМ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Притискач панелі зі шлейфом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100455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137,73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143,07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3-1-1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Поточний ремонт ліфта пасажирського за адресою вул.Робоча, 65 п.3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0,6864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428,89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525,16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0,0682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37,20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0,0488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33,48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5"/>
      </w:tblGrid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0,0872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47,55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59,78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3109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137,73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5,34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12975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2966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3714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3714 + 0 + 0  + 0 = 3714 грн.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u w:val="single"/>
                <w:lang w:val="uk-UA"/>
              </w:rPr>
              <w:t>Талмаза А.С.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вантажопасажирського за адресою вул.Робоча, 65 п.3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 МРМ25М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2021/07ПР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3-2-1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вантажопасажирського за адресою вул.Робоча, 65 п.3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вантажопасажирського за адресою вул.Робоча, 65 п.3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0,14307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0E467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“2021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1884,52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МРМ25М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70500,00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116,42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103555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137,73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107269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107269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143,07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3-2-1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Поточний ремонт ліфта вантажопасажирського за адресою вул.Робоча, 65 п.3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0,6864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428,89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525,16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0,0682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37,20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0,0488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33,48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5"/>
      </w:tblGrid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0,0872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47,55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59,78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3109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137,73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5,34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12975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2966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3714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3714 + 0 + 0  + 0 = 3714 грн.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u w:val="single"/>
                <w:lang w:val="uk-UA"/>
              </w:rPr>
              <w:t>Талмаза А.С.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65 п.4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17МКМ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Притискач панелі зі шлейфом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2021/07ПР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3-3-1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пасажирського за адресою вул.Робоча, 65 п.4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пасажирського за адресою вул.Робоча, 65 п.4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104,169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0,14307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0E467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“2021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1884,52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17МКМ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65600,00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65600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Притискач панелі зі шлейфом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10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100455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137,73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100455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104169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143,07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3-3-1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Поточний ремонт ліфта пасажирського за адресою вул.Робоча, 65 п.4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0,6864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428,89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525,16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0,0682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37,20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0,0488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33,48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11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5"/>
      </w:tblGrid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0,0872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47,55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59,78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3109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137,73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5,34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12975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2966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3714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3714 + 0 + 0  + 0 = 3714 грн.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u w:val="single"/>
                <w:lang w:val="uk-UA"/>
              </w:rPr>
              <w:t>Талмаза А.С.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ліфта вантажопасажирського за адресою вул.Робоча, 65 п.4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 МРМ25М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2021/07ПР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3-4-1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Поточний ремонт ліфта вантажопасажирського за адресою вул.Робоча, 65 п.4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Поточний ремонт ліфта вантажопасажирського за адресою вул.Робоча, 65 п.4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107,269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0,14307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E467B" w:rsidTr="00AE609A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0E467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“2021 р.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1884,52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"РОДОС" УПЛ 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МРМ25М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70500,00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70500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162,62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"Мікроліфт-17"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15700,00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116,42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12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207,90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103555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137,73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103555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90580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107269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107269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143,07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13480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p w:rsidR="000E467B" w:rsidRDefault="000E467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168"/>
        <w:gridCol w:w="157"/>
      </w:tblGrid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вул.Робоча, 65, ОСББ "РОБОЧА 65"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 Розрахунок загальновиробничих витрат до локального кошторису № 3-4-1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на Поточний ремонт ліфта вантажопасажирського за адресою вул.Робоча, 65 п.4  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цiї л.к.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Шифр 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позиції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Кiлькість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 пря-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мих вит-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ратах (ро-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бітників-бу-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дівельників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робітни-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ків, що об-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слуговують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машини)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коефіцієнти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переходу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 норма-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тивно-роз-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рахункової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місткості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 що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передба-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чені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трудо-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чих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 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Усередне-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вартість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людино-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години пра-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цівників,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яких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врахову-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ється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чих витра-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Усереднені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показники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визна-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чення кош-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тів на пок-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риття реш-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 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без ураху-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вання від-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рахувань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єдиний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внесок від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коштів на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оплату по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гр.6хгр.7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(гр.8+гр.9)*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грн./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гр.4хгр.11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гр.8+гр.10+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гр.12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0,6864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1884,52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428,89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31,30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525,16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525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0,0682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6,46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37,20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3,11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46,77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</w:tr>
      <w:tr w:rsidR="000E467B" w:rsidTr="00AE609A">
        <w:tblPrEx>
          <w:tblCellMar>
            <w:top w:w="0" w:type="dxa"/>
            <w:bottom w:w="0" w:type="dxa"/>
          </w:tblCellMar>
        </w:tblPrEx>
        <w:trPr>
          <w:gridAfter w:val="1"/>
          <w:wAfter w:w="157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0,0488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116,42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26,63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2,23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33,48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"/>
          <w:szCs w:val="2"/>
        </w:rPr>
        <w:sectPr w:rsidR="000E467B">
          <w:headerReference w:type="default" r:id="rId13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150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623"/>
        <w:gridCol w:w="1168"/>
        <w:gridCol w:w="136"/>
        <w:gridCol w:w="1032"/>
        <w:gridCol w:w="215"/>
        <w:gridCol w:w="953"/>
        <w:gridCol w:w="294"/>
        <w:gridCol w:w="874"/>
        <w:gridCol w:w="147"/>
        <w:gridCol w:w="1021"/>
        <w:gridCol w:w="226"/>
        <w:gridCol w:w="907"/>
        <w:gridCol w:w="35"/>
        <w:gridCol w:w="1168"/>
        <w:gridCol w:w="44"/>
        <w:gridCol w:w="1124"/>
        <w:gridCol w:w="123"/>
        <w:gridCol w:w="1045"/>
        <w:gridCol w:w="202"/>
        <w:gridCol w:w="907"/>
        <w:gridCol w:w="59"/>
        <w:gridCol w:w="1168"/>
        <w:gridCol w:w="20"/>
        <w:gridCol w:w="1148"/>
        <w:gridCol w:w="100"/>
        <w:gridCol w:w="57"/>
        <w:gridCol w:w="175"/>
      </w:tblGrid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4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5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6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8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9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10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11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13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0,0387562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0,0872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94,66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8,25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207,90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10811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47,55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1,767546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59,78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3109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137,73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5,34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505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12975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2966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243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3714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3"/>
          <w:wAfter w:w="332" w:type="dxa"/>
          <w:jc w:val="center"/>
        </w:trPr>
        <w:tc>
          <w:tcPr>
            <w:tcW w:w="30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After w:val="2"/>
          <w:wAfter w:w="232" w:type="dxa"/>
          <w:jc w:val="center"/>
        </w:trPr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Крiм того:</w:t>
            </w:r>
            <w:r>
              <w:rPr>
                <w:rFonts w:ascii="Arial" w:hAnsi="Arial" w:cs="Arial"/>
                <w:spacing w:val="-3"/>
                <w:lang w:val="uk-UA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Кошти на оплату перших п'яти днiв непрацездатностi внаслiдок захворювання або травми.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Н124    - коєфіцієнт, що визначається платником самостійно і враховує приведення розрахункової суми єдиного внеску до суми,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не меншої за розмір мінімального страхового внеску;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Н21    -  відсоток до кошторисної зарплати  за другим блоком загальновиробничих витрат для урахування коштiв на оплату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перших п'яти днiв непрацездатностi внаслiдок захворювань або травм,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Кошти на оплату єдиного внеску, що нарахован на суму оплати перших п'яти днів тимчасової непрацездатності.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Н21 / 100 * Н18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* 0,22=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Н18    -  вiдрахування від фонду оплати труда на соцiальнi заходи відповiдно до законодавства,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>Кошти на оплату єдиного внеску, що нарахован на суму допомоги по тимчасовій непрацездатності понад п'яти днів.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(графа 8 + графа 9 * Н124) * Н116 / 100  =</w:t>
            </w:r>
          </w:p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=(505 + 12975 * 1) * 0 = </w:t>
            </w:r>
            <w:r>
              <w:rPr>
                <w:rFonts w:ascii="Arial" w:hAnsi="Arial" w:cs="Arial"/>
                <w:b/>
                <w:bCs/>
                <w:spacing w:val="-3"/>
              </w:rPr>
              <w:t>0 грн.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де: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</w:rPr>
              <w:t xml:space="preserve">   Н116  - єдиний внесок на величину допомоги на тимчасову  втрату непрацездатності  понад 5 днів, %;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175" w:type="dxa"/>
          <w:jc w:val="center"/>
        </w:trPr>
        <w:tc>
          <w:tcPr>
            <w:tcW w:w="1479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 xml:space="preserve">  Разом загальновиробничi витрати:  3714 + 0 + 0  + 0 = 3714 грн.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u w:val="single"/>
                <w:lang w:val="uk-UA"/>
              </w:rPr>
              <w:t>Талмаза А.С.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E467B" w:rsidTr="000E46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467B" w:rsidRDefault="000E467B" w:rsidP="00AE60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E467B" w:rsidRDefault="000E467B" w:rsidP="000E467B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E467B" w:rsidRDefault="000E467B"/>
    <w:sectPr w:rsidR="000E467B">
      <w:pgSz w:w="16834" w:h="11904" w:orient="landscape"/>
      <w:pgMar w:top="850" w:right="850" w:bottom="567" w:left="1134" w:header="720" w:footer="208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0E467B" w:rsidRDefault="000E467B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59_ДЦ_ДЦ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59_ДЦ_ОПРЛС_3-4-1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59_ДЦ_ИВР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59_ДЦ_ЛС1_3-1-1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9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59_ДЦ_ОПРЛС_3-1-1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59_ДЦ_ЛС1_3-2-1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59_ДЦ_ОПРЛС_3-2-1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59_ДЦ_ЛС1_3-3-1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594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19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59_ДЦ_ОПРЛС_3-3-1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67B" w:rsidRPr="000E467B" w:rsidRDefault="000E467B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0E467B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0E467B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 w:rsidRPr="000E467B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59_ДЦ_ЛС1_3-4-1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hideGrammaticalErrors/>
  <w:defaultTabStop w:val="708"/>
  <w:characterSpacingControl w:val="doNotCompress"/>
  <w:compat/>
  <w:rsids>
    <w:rsidRoot w:val="000E467B"/>
    <w:rsid w:val="000E467B"/>
    <w:rsid w:val="002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header" Target="header10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header" Target="head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5" Type="http://schemas.openxmlformats.org/officeDocument/2006/relationships/theme" Target="theme/theme1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6496</Words>
  <Characters>37029</Characters>
  <Application>Microsoft Office Word</Application>
  <DocSecurity>0</DocSecurity>
  <Lines>308</Lines>
  <Paragraphs>86</Paragraphs>
  <ScaleCrop>false</ScaleCrop>
  <Company>Reanimator Extreme Edition</Company>
  <LinksUpToDate>false</LinksUpToDate>
  <CharactersWithSpaces>43439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2021-05-28T11:27:00Z</dcterms:created>
  <dcterms:modified xsi:type="dcterms:W3CDTF">2021-05-28T11:35:00Z</dcterms:modified>
</cp:coreProperties>
</file>